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BA2" w:rsidRDefault="0034498F" w:rsidP="00F34B3C">
      <w:pPr>
        <w:spacing w:line="276" w:lineRule="auto"/>
        <w:rPr>
          <w:noProof/>
        </w:rPr>
      </w:pPr>
      <w:r>
        <w:rPr>
          <w:noProof/>
        </w:rPr>
        <w:t xml:space="preserve">Příloha </w:t>
      </w:r>
      <w:r w:rsidR="00C86D03">
        <w:rPr>
          <w:noProof/>
        </w:rPr>
        <w:t>č. 1</w:t>
      </w:r>
      <w:r>
        <w:rPr>
          <w:noProof/>
        </w:rPr>
        <w:t xml:space="preserve"> Zadávací dokumentace č.</w:t>
      </w:r>
      <w:r w:rsidR="009D1BA2">
        <w:rPr>
          <w:noProof/>
        </w:rPr>
        <w:t xml:space="preserve"> j.: </w:t>
      </w:r>
      <w:r w:rsidR="0078520A">
        <w:rPr>
          <w:noProof/>
        </w:rPr>
        <w:t>12922</w:t>
      </w:r>
      <w:r w:rsidR="009D1BA2">
        <w:rPr>
          <w:noProof/>
        </w:rPr>
        <w:t>/20</w:t>
      </w:r>
      <w:r w:rsidR="001F2108">
        <w:rPr>
          <w:noProof/>
        </w:rPr>
        <w:t>20</w:t>
      </w:r>
      <w:r w:rsidR="009D1BA2">
        <w:rPr>
          <w:noProof/>
        </w:rPr>
        <w:t xml:space="preserve">-SŽDC-GŘ-O8: </w:t>
      </w:r>
    </w:p>
    <w:p w:rsidR="009D1BA2" w:rsidRDefault="009D1BA2" w:rsidP="008C415D">
      <w:pPr>
        <w:pStyle w:val="Nadpis1"/>
        <w:rPr>
          <w:noProof/>
        </w:rPr>
      </w:pPr>
      <w:r>
        <w:rPr>
          <w:noProof/>
        </w:rPr>
        <w:t xml:space="preserve">Rámcová dohoda </w:t>
      </w:r>
    </w:p>
    <w:p w:rsidR="00AE097E" w:rsidRDefault="00350838" w:rsidP="00AE097E">
      <w:pPr>
        <w:pStyle w:val="Nadpis3"/>
        <w:spacing w:before="0"/>
        <w:rPr>
          <w:noProof/>
        </w:rPr>
      </w:pPr>
      <w:r>
        <w:rPr>
          <w:noProof/>
        </w:rPr>
        <w:t>B</w:t>
      </w:r>
      <w:r w:rsidR="00C86D03">
        <w:rPr>
          <w:noProof/>
        </w:rPr>
        <w:t>etonov</w:t>
      </w:r>
      <w:r>
        <w:rPr>
          <w:noProof/>
        </w:rPr>
        <w:t>é</w:t>
      </w:r>
      <w:r w:rsidR="00C86D03">
        <w:rPr>
          <w:noProof/>
        </w:rPr>
        <w:t xml:space="preserve"> pražc</w:t>
      </w:r>
      <w:r>
        <w:rPr>
          <w:noProof/>
        </w:rPr>
        <w:t>e</w:t>
      </w:r>
      <w:r w:rsidR="00C86D03">
        <w:rPr>
          <w:noProof/>
        </w:rPr>
        <w:t xml:space="preserve"> - 2020</w:t>
      </w:r>
    </w:p>
    <w:p w:rsidR="009D1BA2" w:rsidRDefault="009D1BA2" w:rsidP="002B72B2">
      <w:pPr>
        <w:pStyle w:val="Nadpis3"/>
        <w:rPr>
          <w:noProof/>
        </w:rPr>
      </w:pPr>
    </w:p>
    <w:p w:rsidR="009D1BA2" w:rsidRDefault="009D1BA2" w:rsidP="002B72B2">
      <w:pPr>
        <w:pStyle w:val="Nadpis4"/>
        <w:rPr>
          <w:noProof/>
        </w:rPr>
      </w:pPr>
      <w:r>
        <w:rPr>
          <w:noProof/>
        </w:rPr>
        <w:t xml:space="preserve">č. Kupujícího: </w:t>
      </w:r>
      <w:r w:rsidRPr="0034498F">
        <w:rPr>
          <w:noProof/>
          <w:highlight w:val="lightGray"/>
        </w:rPr>
        <w:t>…………………..</w:t>
      </w:r>
    </w:p>
    <w:p w:rsidR="009D1BA2" w:rsidRDefault="009D1BA2" w:rsidP="002B72B2">
      <w:pPr>
        <w:pStyle w:val="Nadpis4"/>
        <w:rPr>
          <w:noProof/>
        </w:rPr>
      </w:pPr>
      <w:r>
        <w:rPr>
          <w:noProof/>
        </w:rPr>
        <w:t xml:space="preserve">č. Prodávající: </w:t>
      </w:r>
      <w:r w:rsidRPr="009D1BA2">
        <w:rPr>
          <w:noProof/>
          <w:highlight w:val="yellow"/>
        </w:rPr>
        <w:t>………………….……</w:t>
      </w:r>
    </w:p>
    <w:p w:rsidR="000A1BD4" w:rsidRDefault="000A1BD4" w:rsidP="008C415D">
      <w:pPr>
        <w:spacing w:after="120" w:line="276" w:lineRule="auto"/>
        <w:rPr>
          <w:noProof/>
        </w:rPr>
      </w:pPr>
    </w:p>
    <w:p w:rsidR="009D1BA2" w:rsidRDefault="009D1BA2" w:rsidP="00444645">
      <w:pPr>
        <w:spacing w:after="120" w:line="276" w:lineRule="auto"/>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rsidR="009D1BA2" w:rsidRDefault="009D1BA2" w:rsidP="00F34B3C">
      <w:pPr>
        <w:spacing w:line="276" w:lineRule="auto"/>
        <w:rPr>
          <w:noProof/>
        </w:rPr>
      </w:pPr>
      <w:r>
        <w:rPr>
          <w:noProof/>
        </w:rPr>
        <w:t>(dále jen „rámcová dohoda“)</w:t>
      </w:r>
    </w:p>
    <w:p w:rsidR="009D1BA2" w:rsidRDefault="009D1BA2" w:rsidP="00F34B3C">
      <w:pPr>
        <w:spacing w:after="120" w:line="276" w:lineRule="auto"/>
        <w:rPr>
          <w:noProof/>
        </w:rPr>
      </w:pPr>
      <w:r>
        <w:rPr>
          <w:noProof/>
        </w:rPr>
        <w:t>uzavřená mezi:</w:t>
      </w:r>
    </w:p>
    <w:p w:rsidR="009D1BA2" w:rsidRDefault="00AF3D6D" w:rsidP="00F34B3C">
      <w:pPr>
        <w:spacing w:after="120" w:line="276" w:lineRule="auto"/>
        <w:rPr>
          <w:noProof/>
        </w:rPr>
      </w:pPr>
      <w:r>
        <w:rPr>
          <w:noProof/>
        </w:rPr>
        <w:t>Název:</w:t>
      </w:r>
      <w:r>
        <w:rPr>
          <w:noProof/>
        </w:rPr>
        <w:tab/>
      </w:r>
      <w:r>
        <w:rPr>
          <w:noProof/>
        </w:rPr>
        <w:tab/>
        <w:t>Správa železnic</w:t>
      </w:r>
      <w:r w:rsidR="009D1BA2">
        <w:rPr>
          <w:noProof/>
        </w:rPr>
        <w:t>, státní organizace</w:t>
      </w:r>
    </w:p>
    <w:p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rsidR="009D1BA2" w:rsidRDefault="009D1BA2" w:rsidP="00F34B3C">
      <w:pPr>
        <w:spacing w:after="120" w:line="276" w:lineRule="auto"/>
        <w:rPr>
          <w:noProof/>
        </w:rPr>
      </w:pPr>
      <w:r>
        <w:rPr>
          <w:noProof/>
        </w:rPr>
        <w:t>IČO:</w:t>
      </w:r>
      <w:r>
        <w:rPr>
          <w:noProof/>
        </w:rPr>
        <w:tab/>
      </w:r>
      <w:r>
        <w:rPr>
          <w:noProof/>
        </w:rPr>
        <w:tab/>
        <w:t>70994234</w:t>
      </w:r>
    </w:p>
    <w:p w:rsidR="009D1BA2" w:rsidRDefault="009D1BA2" w:rsidP="00F34B3C">
      <w:pPr>
        <w:spacing w:after="120" w:line="276" w:lineRule="auto"/>
        <w:rPr>
          <w:noProof/>
        </w:rPr>
      </w:pPr>
      <w:r>
        <w:rPr>
          <w:noProof/>
        </w:rPr>
        <w:t>DIČ:</w:t>
      </w:r>
      <w:r>
        <w:rPr>
          <w:noProof/>
        </w:rPr>
        <w:tab/>
      </w:r>
      <w:r>
        <w:rPr>
          <w:noProof/>
        </w:rPr>
        <w:tab/>
        <w:t>CZ70994234</w:t>
      </w:r>
    </w:p>
    <w:p w:rsidR="009D1BA2" w:rsidRDefault="009D1BA2" w:rsidP="00F34B3C">
      <w:pPr>
        <w:spacing w:after="120" w:line="276" w:lineRule="auto"/>
        <w:rPr>
          <w:noProof/>
        </w:rPr>
      </w:pPr>
      <w:r>
        <w:rPr>
          <w:noProof/>
        </w:rPr>
        <w:t>zapsaná v obchodním rejstříku vedeném Městským soudem v Praze oddílu A, vložce 48384</w:t>
      </w:r>
    </w:p>
    <w:p w:rsidR="009D1BA2" w:rsidRDefault="009D1BA2" w:rsidP="00F34B3C">
      <w:pPr>
        <w:spacing w:after="120" w:line="276" w:lineRule="auto"/>
        <w:rPr>
          <w:noProof/>
        </w:rPr>
      </w:pPr>
      <w:r>
        <w:rPr>
          <w:noProof/>
        </w:rPr>
        <w:t>Zastoupena:</w:t>
      </w:r>
      <w:r>
        <w:rPr>
          <w:noProof/>
        </w:rPr>
        <w:tab/>
        <w:t>Bc. Jiřím Svobodou, MBA, generálním ředitelem</w:t>
      </w:r>
    </w:p>
    <w:p w:rsidR="009D1BA2" w:rsidRDefault="009D1BA2" w:rsidP="000A1BD4">
      <w:pPr>
        <w:spacing w:after="120" w:line="276" w:lineRule="auto"/>
        <w:rPr>
          <w:noProof/>
        </w:rPr>
      </w:pPr>
      <w:r>
        <w:rPr>
          <w:noProof/>
        </w:rPr>
        <w:t>jako „Kupující“ na straně jedné</w:t>
      </w:r>
    </w:p>
    <w:p w:rsidR="009D1BA2" w:rsidRDefault="009D1BA2" w:rsidP="000A1BD4">
      <w:pPr>
        <w:spacing w:after="120" w:line="276" w:lineRule="auto"/>
        <w:rPr>
          <w:noProof/>
        </w:rPr>
      </w:pPr>
      <w:r>
        <w:rPr>
          <w:noProof/>
        </w:rPr>
        <w:t xml:space="preserve">a </w:t>
      </w:r>
    </w:p>
    <w:p w:rsidR="009D1BA2" w:rsidRDefault="009D1BA2" w:rsidP="00F34B3C">
      <w:pPr>
        <w:spacing w:after="120" w:line="276" w:lineRule="auto"/>
        <w:rPr>
          <w:noProof/>
        </w:rPr>
      </w:pPr>
      <w:r>
        <w:rPr>
          <w:noProof/>
        </w:rPr>
        <w:t>Název:</w:t>
      </w:r>
      <w:r>
        <w:rPr>
          <w:noProof/>
        </w:rPr>
        <w:tab/>
      </w:r>
      <w:r>
        <w:rPr>
          <w:noProof/>
        </w:rPr>
        <w:tab/>
      </w:r>
      <w:r>
        <w:rPr>
          <w:noProof/>
        </w:rPr>
        <w:tab/>
      </w:r>
    </w:p>
    <w:p w:rsidR="009D1BA2" w:rsidRDefault="009D1BA2" w:rsidP="00F34B3C">
      <w:pPr>
        <w:spacing w:after="120" w:line="276" w:lineRule="auto"/>
        <w:rPr>
          <w:noProof/>
        </w:rPr>
      </w:pPr>
      <w:r>
        <w:rPr>
          <w:noProof/>
        </w:rPr>
        <w:t>Sídlo:</w:t>
      </w:r>
      <w:r>
        <w:rPr>
          <w:noProof/>
        </w:rPr>
        <w:tab/>
      </w:r>
      <w:r>
        <w:rPr>
          <w:noProof/>
        </w:rPr>
        <w:tab/>
      </w:r>
      <w:r>
        <w:rPr>
          <w:noProof/>
        </w:rPr>
        <w:tab/>
      </w:r>
      <w:r>
        <w:rPr>
          <w:noProof/>
        </w:rPr>
        <w:tab/>
      </w:r>
    </w:p>
    <w:p w:rsidR="009D1BA2" w:rsidRDefault="009D1BA2" w:rsidP="00F34B3C">
      <w:pPr>
        <w:spacing w:after="120" w:line="276" w:lineRule="auto"/>
        <w:rPr>
          <w:noProof/>
        </w:rPr>
      </w:pPr>
      <w:r>
        <w:rPr>
          <w:noProof/>
        </w:rPr>
        <w:t>IČO:</w:t>
      </w:r>
      <w:r>
        <w:rPr>
          <w:noProof/>
        </w:rPr>
        <w:tab/>
      </w:r>
      <w:r>
        <w:rPr>
          <w:noProof/>
        </w:rPr>
        <w:tab/>
      </w:r>
      <w:r>
        <w:rPr>
          <w:noProof/>
        </w:rPr>
        <w:tab/>
      </w:r>
    </w:p>
    <w:p w:rsidR="009D1BA2" w:rsidRDefault="009D1BA2" w:rsidP="00F34B3C">
      <w:pPr>
        <w:spacing w:after="120" w:line="276" w:lineRule="auto"/>
        <w:rPr>
          <w:noProof/>
        </w:rPr>
      </w:pPr>
      <w:r>
        <w:rPr>
          <w:noProof/>
        </w:rPr>
        <w:t>DIČ:</w:t>
      </w:r>
      <w:r>
        <w:rPr>
          <w:noProof/>
        </w:rPr>
        <w:tab/>
      </w:r>
      <w:r>
        <w:rPr>
          <w:noProof/>
        </w:rPr>
        <w:tab/>
      </w:r>
      <w:r>
        <w:rPr>
          <w:noProof/>
        </w:rPr>
        <w:tab/>
      </w:r>
    </w:p>
    <w:p w:rsidR="009D1BA2" w:rsidRDefault="009D1BA2" w:rsidP="00F34B3C">
      <w:pPr>
        <w:spacing w:after="120" w:line="276" w:lineRule="auto"/>
        <w:rPr>
          <w:noProof/>
        </w:rPr>
      </w:pPr>
      <w:r>
        <w:rPr>
          <w:noProof/>
        </w:rPr>
        <w:t>Bankovní spojení:</w:t>
      </w:r>
      <w:r>
        <w:rPr>
          <w:noProof/>
        </w:rPr>
        <w:tab/>
      </w:r>
    </w:p>
    <w:p w:rsidR="009D1BA2" w:rsidRDefault="009D1BA2" w:rsidP="00F34B3C">
      <w:pPr>
        <w:spacing w:after="120" w:line="276" w:lineRule="auto"/>
        <w:rPr>
          <w:noProof/>
        </w:rPr>
      </w:pPr>
      <w:r>
        <w:rPr>
          <w:noProof/>
        </w:rPr>
        <w:t>Č. účtu:</w:t>
      </w:r>
    </w:p>
    <w:p w:rsidR="009D1BA2" w:rsidRDefault="009D1BA2" w:rsidP="00F34B3C">
      <w:pPr>
        <w:spacing w:after="120" w:line="276" w:lineRule="auto"/>
        <w:rPr>
          <w:noProof/>
        </w:rPr>
      </w:pPr>
      <w:r>
        <w:rPr>
          <w:noProof/>
        </w:rPr>
        <w:t>zapsaná v obchodním rejstříku vedeném ………. v …………., spisová značka …………</w:t>
      </w:r>
    </w:p>
    <w:p w:rsidR="009D1BA2" w:rsidRDefault="009D1BA2" w:rsidP="00F34B3C">
      <w:pPr>
        <w:spacing w:after="120" w:line="276" w:lineRule="auto"/>
        <w:rPr>
          <w:noProof/>
        </w:rPr>
      </w:pPr>
      <w:r>
        <w:rPr>
          <w:noProof/>
        </w:rPr>
        <w:t xml:space="preserve">Zastoupena: </w:t>
      </w:r>
    </w:p>
    <w:p w:rsidR="009D1BA2" w:rsidRDefault="009D1BA2" w:rsidP="00F34B3C">
      <w:pPr>
        <w:spacing w:line="276" w:lineRule="auto"/>
        <w:rPr>
          <w:noProof/>
        </w:rPr>
      </w:pPr>
      <w:r>
        <w:rPr>
          <w:noProof/>
        </w:rPr>
        <w:t xml:space="preserve">jako „Prodávající“ na straně druhé </w:t>
      </w:r>
    </w:p>
    <w:p w:rsidR="009D1BA2" w:rsidRDefault="009D1BA2" w:rsidP="00F34B3C">
      <w:pPr>
        <w:spacing w:line="276" w:lineRule="auto"/>
        <w:rPr>
          <w:noProof/>
        </w:rPr>
      </w:pPr>
      <w:r>
        <w:rPr>
          <w:noProof/>
        </w:rPr>
        <w:t>uzavřeli níže uvedeného dne, měsíce a roku tuto rámcovou dohodu</w:t>
      </w:r>
      <w:r w:rsidR="000A1BD4">
        <w:rPr>
          <w:noProof/>
        </w:rPr>
        <w:t>.</w:t>
      </w:r>
    </w:p>
    <w:p w:rsidR="009D1BA2" w:rsidRDefault="009D1BA2" w:rsidP="00F34B3C">
      <w:pPr>
        <w:spacing w:line="276" w:lineRule="auto"/>
        <w:rPr>
          <w:noProof/>
        </w:rPr>
      </w:pPr>
    </w:p>
    <w:p w:rsidR="009D1BA2" w:rsidRDefault="009D1BA2" w:rsidP="001674F7">
      <w:pPr>
        <w:pStyle w:val="Nadpis3"/>
        <w:spacing w:before="0"/>
        <w:rPr>
          <w:b w:val="0"/>
          <w:noProof/>
          <w:color w:val="auto"/>
          <w:sz w:val="18"/>
          <w:szCs w:val="18"/>
        </w:rPr>
      </w:pPr>
      <w:r w:rsidRPr="00AE097E">
        <w:rPr>
          <w:rFonts w:ascii="Verdana" w:hAnsi="Verdana"/>
          <w:b w:val="0"/>
          <w:noProof/>
          <w:color w:val="auto"/>
          <w:sz w:val="18"/>
          <w:szCs w:val="18"/>
        </w:rPr>
        <w:lastRenderedPageBreak/>
        <w:t xml:space="preserve">Tato rámcová dohoda je uzavřena na základě výsledků zadávacího řízení nadlimitní sektorové veřejné zakázky na dodávky zadávané v  jednacím řízení s uveřejněním s názvem </w:t>
      </w:r>
      <w:r w:rsidR="00AE097E" w:rsidRPr="00AE097E">
        <w:rPr>
          <w:rFonts w:ascii="Verdana" w:hAnsi="Verdana"/>
          <w:b w:val="0"/>
          <w:noProof/>
          <w:color w:val="auto"/>
          <w:sz w:val="18"/>
          <w:szCs w:val="18"/>
        </w:rPr>
        <w:t>„</w:t>
      </w:r>
      <w:r w:rsidR="00C86D03">
        <w:rPr>
          <w:rFonts w:ascii="Verdana" w:hAnsi="Verdana"/>
          <w:b w:val="0"/>
          <w:noProof/>
          <w:color w:val="auto"/>
          <w:sz w:val="18"/>
          <w:szCs w:val="18"/>
        </w:rPr>
        <w:t>Betonové pražce - 2020</w:t>
      </w:r>
      <w:r w:rsidR="00AE097E" w:rsidRPr="00AE097E">
        <w:rPr>
          <w:rFonts w:ascii="Verdana" w:hAnsi="Verdana"/>
          <w:b w:val="0"/>
          <w:noProof/>
          <w:color w:val="auto"/>
          <w:sz w:val="18"/>
          <w:szCs w:val="18"/>
        </w:rPr>
        <w:t>“</w:t>
      </w:r>
      <w:r w:rsidRPr="00AE097E">
        <w:rPr>
          <w:b w:val="0"/>
          <w:noProof/>
          <w:color w:val="auto"/>
          <w:sz w:val="18"/>
          <w:szCs w:val="18"/>
        </w:rPr>
        <w:t xml:space="preserve">, </w:t>
      </w:r>
      <w:r w:rsidR="00C86D03">
        <w:rPr>
          <w:b w:val="0"/>
          <w:noProof/>
          <w:color w:val="auto"/>
          <w:sz w:val="18"/>
          <w:szCs w:val="18"/>
        </w:rPr>
        <w:t xml:space="preserve">č. j. </w:t>
      </w:r>
      <w:r w:rsidR="00296E34">
        <w:rPr>
          <w:b w:val="0"/>
          <w:noProof/>
          <w:color w:val="auto"/>
          <w:sz w:val="18"/>
          <w:szCs w:val="18"/>
        </w:rPr>
        <w:t>12922/2020</w:t>
      </w:r>
      <w:bookmarkStart w:id="0" w:name="_GoBack"/>
      <w:bookmarkEnd w:id="0"/>
      <w:r w:rsidR="00296E34" w:rsidRPr="00AE097E">
        <w:rPr>
          <w:b w:val="0"/>
          <w:noProof/>
          <w:color w:val="auto"/>
          <w:sz w:val="18"/>
          <w:szCs w:val="18"/>
        </w:rPr>
        <w:t xml:space="preserve"> </w:t>
      </w:r>
      <w:r w:rsidRPr="00AE097E">
        <w:rPr>
          <w:b w:val="0"/>
          <w:noProof/>
          <w:color w:val="auto"/>
          <w:sz w:val="18"/>
          <w:szCs w:val="18"/>
        </w:rPr>
        <w:t xml:space="preserve">(dále jen „zadávací řízení“). Jednotlivá ustanovení této rámcové dohody tak budou vykládána v souladu se zadávacími podmínkami </w:t>
      </w:r>
      <w:r w:rsidR="00C86D03">
        <w:rPr>
          <w:b w:val="0"/>
          <w:noProof/>
          <w:color w:val="auto"/>
          <w:sz w:val="18"/>
          <w:szCs w:val="18"/>
        </w:rPr>
        <w:t>zadávacího řízení</w:t>
      </w:r>
      <w:r w:rsidR="00B05CF7">
        <w:rPr>
          <w:b w:val="0"/>
          <w:noProof/>
          <w:color w:val="auto"/>
          <w:sz w:val="18"/>
          <w:szCs w:val="18"/>
        </w:rPr>
        <w:t>.</w:t>
      </w:r>
    </w:p>
    <w:p w:rsidR="00B05CF7" w:rsidRPr="00B05CF7" w:rsidRDefault="00B05CF7" w:rsidP="00B05CF7"/>
    <w:p w:rsidR="00B05CF7" w:rsidRDefault="00B05CF7" w:rsidP="00B05CF7">
      <w:pPr>
        <w:spacing w:after="0" w:line="276" w:lineRule="auto"/>
        <w:jc w:val="both"/>
        <w:rPr>
          <w:b/>
          <w:noProof/>
        </w:rPr>
      </w:pPr>
      <w:r w:rsidRPr="00890E96">
        <w:rPr>
          <w:b/>
          <w:noProof/>
        </w:rPr>
        <w:t>Preambule</w:t>
      </w:r>
    </w:p>
    <w:p w:rsidR="00B05CF7" w:rsidRDefault="00B05CF7" w:rsidP="00B05CF7">
      <w:pPr>
        <w:spacing w:after="0" w:line="276" w:lineRule="auto"/>
        <w:jc w:val="both"/>
        <w:rPr>
          <w:b/>
          <w:noProof/>
        </w:rPr>
      </w:pPr>
    </w:p>
    <w:p w:rsidR="002F638A" w:rsidRDefault="00B05CF7" w:rsidP="002F638A">
      <w:r>
        <w:rPr>
          <w:noProof/>
        </w:rPr>
        <w:t xml:space="preserve">Tato rámcová dohoda je uzavírána na dobu určitou, na 24 měsíců od nabytí její účinnosti. Kupující neuvádí v rámcové dohodě žádný finanční limit, jímž by omezoval její čerpání. </w:t>
      </w:r>
      <w:r w:rsidR="00EC02C8" w:rsidRPr="00EC02C8">
        <w:rPr>
          <w:noProof/>
        </w:rPr>
        <w:t xml:space="preserve">Tento princip byl zaveden v souvislosti se snížením nákladů a administrativy Kupujícího a Prodávajícího při opětovném zahajování zadávacích řízení. </w:t>
      </w:r>
      <w:r>
        <w:rPr>
          <w:noProof/>
        </w:rPr>
        <w:t>Kupující ve znění této rámcové dohody stanovuje systém pravidelného hlášení</w:t>
      </w:r>
      <w:r w:rsidRPr="00346FE3">
        <w:t xml:space="preserve"> </w:t>
      </w:r>
      <w:r w:rsidRPr="00346FE3">
        <w:rPr>
          <w:noProof/>
        </w:rPr>
        <w:t xml:space="preserve">požadovaného objemu objednávaných </w:t>
      </w:r>
      <w:r>
        <w:rPr>
          <w:noProof/>
        </w:rPr>
        <w:t>betonových pražců</w:t>
      </w:r>
      <w:r w:rsidRPr="00346FE3">
        <w:rPr>
          <w:noProof/>
        </w:rPr>
        <w:t xml:space="preserve">, tak, aby pro </w:t>
      </w:r>
      <w:r>
        <w:rPr>
          <w:noProof/>
        </w:rPr>
        <w:t>Prodávajcího</w:t>
      </w:r>
      <w:r w:rsidRPr="00346FE3">
        <w:rPr>
          <w:noProof/>
        </w:rPr>
        <w:t xml:space="preserve"> bylo reálné </w:t>
      </w:r>
      <w:r>
        <w:rPr>
          <w:noProof/>
        </w:rPr>
        <w:t xml:space="preserve">naplnit požadavky Kupujícího. </w:t>
      </w:r>
      <w:r w:rsidRPr="004654CB">
        <w:rPr>
          <w:noProof/>
        </w:rPr>
        <w:t xml:space="preserve">Hlášení o předpokládaném rozsahu plnění upravuje čl. 3.4. této </w:t>
      </w:r>
      <w:r>
        <w:rPr>
          <w:noProof/>
        </w:rPr>
        <w:t>r</w:t>
      </w:r>
      <w:r w:rsidRPr="004654CB">
        <w:rPr>
          <w:noProof/>
        </w:rPr>
        <w:t xml:space="preserve">ámcové dohody. Lhůty pro realizaci jednotlivých dílčích veřejných zakázek jsou uvedeny v čl. 3.4.1. a 3.4.2. této </w:t>
      </w:r>
      <w:r>
        <w:rPr>
          <w:noProof/>
        </w:rPr>
        <w:t>r</w:t>
      </w:r>
      <w:r w:rsidRPr="004654CB">
        <w:rPr>
          <w:noProof/>
        </w:rPr>
        <w:t xml:space="preserve">ámcové dohody. Případné mimořádné situace jsou pak uvedeny v čl. 3.4.3. této </w:t>
      </w:r>
      <w:r>
        <w:rPr>
          <w:noProof/>
        </w:rPr>
        <w:t>r</w:t>
      </w:r>
      <w:r w:rsidRPr="004654CB">
        <w:rPr>
          <w:noProof/>
        </w:rPr>
        <w:t>ámcové dohody. Veškeré  situace, které budou vyžadovat jiný než rámcovou dohodou definovaný postup, podléhají písemnému souhlasu Prodávajícího prostřednictvím e-mailu</w:t>
      </w:r>
      <w:r w:rsidR="000E1175">
        <w:rPr>
          <w:noProof/>
        </w:rPr>
        <w:t>.</w:t>
      </w:r>
    </w:p>
    <w:p w:rsidR="000A1BD4" w:rsidRDefault="000A1BD4" w:rsidP="000A1BD4">
      <w:pPr>
        <w:spacing w:after="0" w:line="276" w:lineRule="auto"/>
        <w:rPr>
          <w:noProof/>
        </w:rPr>
      </w:pPr>
    </w:p>
    <w:p w:rsidR="009D1BA2" w:rsidRDefault="009D1BA2" w:rsidP="0015116E">
      <w:pPr>
        <w:pStyle w:val="Nadpis4"/>
        <w:numPr>
          <w:ilvl w:val="0"/>
          <w:numId w:val="5"/>
        </w:numPr>
        <w:spacing w:before="0"/>
        <w:rPr>
          <w:noProof/>
        </w:rPr>
      </w:pPr>
      <w:r>
        <w:rPr>
          <w:noProof/>
        </w:rPr>
        <w:t>Účel a předmět rámcové dohody</w:t>
      </w:r>
    </w:p>
    <w:p w:rsidR="000A1BD4" w:rsidRPr="000A1BD4" w:rsidRDefault="000A1BD4" w:rsidP="00C70843">
      <w:pPr>
        <w:tabs>
          <w:tab w:val="left" w:pos="993"/>
        </w:tabs>
        <w:spacing w:after="0"/>
      </w:pPr>
    </w:p>
    <w:p w:rsidR="009D1BA2" w:rsidRDefault="009D1BA2" w:rsidP="00B709E1">
      <w:pPr>
        <w:pStyle w:val="Odstavecseseznamem"/>
        <w:numPr>
          <w:ilvl w:val="1"/>
          <w:numId w:val="5"/>
        </w:numPr>
        <w:spacing w:after="120" w:line="276" w:lineRule="auto"/>
        <w:ind w:left="992" w:hanging="635"/>
        <w:contextualSpacing w:val="0"/>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rsidR="009D1BA2" w:rsidRDefault="009D1BA2" w:rsidP="0015116E">
      <w:pPr>
        <w:pStyle w:val="Odstavecseseznamem"/>
        <w:numPr>
          <w:ilvl w:val="1"/>
          <w:numId w:val="5"/>
        </w:numPr>
        <w:spacing w:after="120" w:line="276" w:lineRule="auto"/>
        <w:ind w:left="992" w:hanging="635"/>
        <w:contextualSpacing w:val="0"/>
        <w:rPr>
          <w:noProof/>
        </w:rPr>
      </w:pPr>
      <w:r>
        <w:rPr>
          <w:noProof/>
        </w:rPr>
        <w:t xml:space="preserve">Předmětem dílčích veřejných zakázek </w:t>
      </w:r>
      <w:r w:rsidR="00C86D03">
        <w:rPr>
          <w:noProof/>
        </w:rPr>
        <w:t>bude dodávka betonových pražců pro železniční svršek</w:t>
      </w:r>
      <w:r w:rsidR="00AE097E" w:rsidRPr="00AE097E">
        <w:rPr>
          <w:rFonts w:ascii="Verdana" w:hAnsi="Verdana"/>
          <w:noProof/>
        </w:rPr>
        <w:t xml:space="preserve"> </w:t>
      </w:r>
      <w:r>
        <w:rPr>
          <w:noProof/>
        </w:rPr>
        <w:t xml:space="preserve"> (dále jen „materiál“) v rozsahu přílohy č. </w:t>
      </w:r>
      <w:r w:rsidR="00C86D03">
        <w:rPr>
          <w:noProof/>
        </w:rPr>
        <w:t>1</w:t>
      </w:r>
      <w:r w:rsidR="002933B0">
        <w:rPr>
          <w:noProof/>
        </w:rPr>
        <w:t>a</w:t>
      </w:r>
      <w:r>
        <w:rPr>
          <w:noProof/>
        </w:rPr>
        <w:t xml:space="preserve"> této rámcové </w:t>
      </w:r>
      <w:r w:rsidRPr="008C415D">
        <w:rPr>
          <w:noProof/>
        </w:rPr>
        <w:t>dohod</w:t>
      </w:r>
      <w:r w:rsidRPr="008C415D">
        <w:rPr>
          <w:rFonts w:asciiTheme="majorHAnsi" w:eastAsiaTheme="majorEastAsia" w:hAnsiTheme="majorHAnsi" w:cstheme="majorBidi"/>
          <w:iCs/>
          <w:noProof/>
        </w:rPr>
        <w:t>y, v souladu s</w:t>
      </w:r>
      <w:r w:rsidR="006D7062">
        <w:rPr>
          <w:rFonts w:asciiTheme="majorHAnsi" w:eastAsiaTheme="majorEastAsia" w:hAnsiTheme="majorHAnsi" w:cstheme="majorBidi"/>
          <w:iCs/>
          <w:noProof/>
        </w:rPr>
        <w:t xml:space="preserve"> předmětnými</w:t>
      </w:r>
      <w:r w:rsidRPr="008C415D">
        <w:rPr>
          <w:rFonts w:asciiTheme="majorHAnsi" w:eastAsiaTheme="majorEastAsia" w:hAnsiTheme="majorHAnsi" w:cstheme="majorBidi"/>
          <w:iCs/>
          <w:noProof/>
        </w:rPr>
        <w:t xml:space="preserve"> Technickými podmínkami dodacími (dále jen „TPD“) uzavřenými mezi</w:t>
      </w:r>
      <w:r w:rsidRPr="008C415D">
        <w:rPr>
          <w:noProof/>
        </w:rPr>
        <w:t xml:space="preserve"> P</w:t>
      </w:r>
      <w:r>
        <w:rPr>
          <w:noProof/>
        </w:rPr>
        <w:t>rodávajícím/výrobcem a Kupujícím</w:t>
      </w:r>
      <w:r w:rsidR="00E203BF">
        <w:rPr>
          <w:noProof/>
        </w:rPr>
        <w:t>,</w:t>
      </w:r>
      <w:r>
        <w:rPr>
          <w:noProof/>
        </w:rPr>
        <w:t xml:space="preserve"> včetně jejich dodatků a změn v platném znění</w:t>
      </w:r>
      <w:r w:rsidR="0078520A">
        <w:rPr>
          <w:noProof/>
        </w:rPr>
        <w:t xml:space="preserve"> nebo uděleným souhlasem Odboru traťového hospodářství Kupujícího účinným do doby uzavření TPD</w:t>
      </w:r>
      <w:r>
        <w:rPr>
          <w:noProof/>
        </w:rPr>
        <w:t xml:space="preserve">, a to pro opravy a údržbu železniční dopravní cesty, dle požadavků </w:t>
      </w:r>
      <w:r w:rsidR="00E203BF">
        <w:rPr>
          <w:noProof/>
        </w:rPr>
        <w:t>K</w:t>
      </w:r>
      <w:r>
        <w:rPr>
          <w:noProof/>
        </w:rPr>
        <w:t>upujícího.</w:t>
      </w:r>
    </w:p>
    <w:p w:rsidR="009D1BA2" w:rsidRDefault="009D1BA2" w:rsidP="0015116E">
      <w:pPr>
        <w:pStyle w:val="Odstavecseseznamem"/>
        <w:numPr>
          <w:ilvl w:val="1"/>
          <w:numId w:val="5"/>
        </w:numPr>
        <w:spacing w:after="120" w:line="276" w:lineRule="auto"/>
        <w:ind w:left="992" w:hanging="635"/>
        <w:contextualSpacing w:val="0"/>
        <w:rPr>
          <w:noProof/>
        </w:rPr>
      </w:pPr>
      <w:r>
        <w:rPr>
          <w:noProof/>
        </w:rPr>
        <w:t xml:space="preserve">V příloze č. </w:t>
      </w:r>
      <w:r w:rsidR="00C86D03">
        <w:rPr>
          <w:noProof/>
        </w:rPr>
        <w:t>1</w:t>
      </w:r>
      <w:r w:rsidR="00142415">
        <w:rPr>
          <w:noProof/>
        </w:rPr>
        <w:t>a</w:t>
      </w:r>
      <w:r>
        <w:rPr>
          <w:noProof/>
        </w:rPr>
        <w:t xml:space="preserve"> této rámcové dohody - Seznam položek materiálu včetně technické specifikace a </w:t>
      </w:r>
      <w:r w:rsidR="00C86D03">
        <w:rPr>
          <w:noProof/>
        </w:rPr>
        <w:t xml:space="preserve">jednotkových </w:t>
      </w:r>
      <w:r>
        <w:rPr>
          <w:noProof/>
        </w:rPr>
        <w:t xml:space="preserve">cen, která je nedílnou součástí této rámcové dohody, </w:t>
      </w:r>
      <w:r w:rsidR="009E7993">
        <w:rPr>
          <w:noProof/>
        </w:rPr>
        <w:t xml:space="preserve">jsou uvedeny typy </w:t>
      </w:r>
      <w:r w:rsidR="009628DB">
        <w:rPr>
          <w:noProof/>
        </w:rPr>
        <w:t>materiálu</w:t>
      </w:r>
      <w:r w:rsidR="009E7993">
        <w:rPr>
          <w:noProof/>
        </w:rPr>
        <w:t xml:space="preserve"> pro železniční svršek včetně technické specifikace jednotlivých položek materiálu a sjednaných cen </w:t>
      </w:r>
      <w:r w:rsidR="008B49C3">
        <w:rPr>
          <w:noProof/>
        </w:rPr>
        <w:t xml:space="preserve">materiálu </w:t>
      </w:r>
      <w:r w:rsidR="009E7993">
        <w:rPr>
          <w:noProof/>
        </w:rPr>
        <w:t>po dobu účinnosti této rámcové dohody.</w:t>
      </w:r>
      <w:r>
        <w:rPr>
          <w:noProof/>
        </w:rPr>
        <w:t xml:space="preserve"> </w:t>
      </w:r>
    </w:p>
    <w:p w:rsidR="009D50D4" w:rsidRPr="009F7B5E" w:rsidRDefault="009D50D4" w:rsidP="0015116E">
      <w:pPr>
        <w:pStyle w:val="Odstavecseseznamem"/>
        <w:numPr>
          <w:ilvl w:val="1"/>
          <w:numId w:val="5"/>
        </w:numPr>
        <w:spacing w:after="120" w:line="276" w:lineRule="auto"/>
        <w:ind w:left="992" w:hanging="635"/>
        <w:contextualSpacing w:val="0"/>
        <w:rPr>
          <w:noProof/>
        </w:rPr>
      </w:pPr>
      <w:r w:rsidRPr="009F7B5E">
        <w:rPr>
          <w:noProof/>
        </w:rPr>
        <w:t>Prodávající odpovídá za to, že dodaný materiál plně odpovídá požadavkům zákona č. 22/1997 Sb., o technických požadavcích na výrobky a o změně a doplnění některých zákonů, ve znění pozdějších předpisů, a disponuje platnými certifikáty a osvědčeními potvrzujícími, že dodaný materiál splňuje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Dodávan</w:t>
      </w:r>
      <w:r w:rsidR="008B49C3">
        <w:rPr>
          <w:noProof/>
        </w:rPr>
        <w:t>ý materiál</w:t>
      </w:r>
      <w:r w:rsidRPr="009F7B5E">
        <w:rPr>
          <w:noProof/>
        </w:rPr>
        <w:t xml:space="preserve"> musí rovněž odpovídat požadavkům Nařízení vlády č.133/2005 Sb., o technických požadavcích na provozní a technickou propojenost evropského železničního systému, ve znění všech provedených změn. Příslušné certifikáty a osvědčení jsou ve fotokopiích k nahlédnutí u Prodávajícího.</w:t>
      </w:r>
    </w:p>
    <w:p w:rsidR="00595F71" w:rsidRDefault="00595F71" w:rsidP="0015116E">
      <w:pPr>
        <w:pStyle w:val="Odstavecseseznamem"/>
        <w:numPr>
          <w:ilvl w:val="1"/>
          <w:numId w:val="5"/>
        </w:numPr>
        <w:spacing w:after="120" w:line="276" w:lineRule="auto"/>
        <w:ind w:left="992" w:hanging="635"/>
        <w:contextualSpacing w:val="0"/>
        <w:rPr>
          <w:noProof/>
        </w:rPr>
      </w:pPr>
      <w:r w:rsidRPr="00595F71">
        <w:rPr>
          <w:noProof/>
        </w:rPr>
        <w:t>Předmět této rámcové dohody musí být dodáván v souladu s výrobními výkresy odsouhlasenými Kupujícím a TPD uzavřenými mezi prodávajícím (popř. výrobcem materiálu) a Kupujícím,v platném znění</w:t>
      </w:r>
      <w:r w:rsidR="0078520A">
        <w:rPr>
          <w:noProof/>
        </w:rPr>
        <w:t xml:space="preserve"> nebo uděleným souhlasem Odboru traťového hospodářství Kupujícího účinným do doby uzavření TPD</w:t>
      </w:r>
      <w:r w:rsidRPr="00595F71">
        <w:rPr>
          <w:noProof/>
        </w:rPr>
        <w:t xml:space="preserve">. Nesplnění tohoto ustanovení bude znamenat neposkytnutí součinnosti ze strany Prodávajícího a je </w:t>
      </w:r>
      <w:r w:rsidRPr="00595F71">
        <w:rPr>
          <w:noProof/>
        </w:rPr>
        <w:lastRenderedPageBreak/>
        <w:t>důvodem pro vypovězení této rámcové dohody. Výpovědní doba je tři měsíce ode dne doručení výpovědi Prodávajícímu.</w:t>
      </w:r>
    </w:p>
    <w:p w:rsidR="00595F71" w:rsidRPr="00595F71" w:rsidRDefault="00CE56F8" w:rsidP="0015116E">
      <w:pPr>
        <w:pStyle w:val="Odstavecseseznamem"/>
        <w:numPr>
          <w:ilvl w:val="1"/>
          <w:numId w:val="5"/>
        </w:numPr>
        <w:spacing w:after="120" w:line="276" w:lineRule="auto"/>
        <w:ind w:left="992" w:hanging="635"/>
        <w:contextualSpacing w:val="0"/>
        <w:rPr>
          <w:noProof/>
        </w:rPr>
      </w:pPr>
      <w:r w:rsidRPr="00CE56F8">
        <w:rPr>
          <w:noProof/>
        </w:rPr>
        <w:t>Kupujícímu bude umožněno ověření kvality materiálu zaměstnanci Technické ústředny dopravní cesty (dále jen „TÚDC“) dle příslušných TPD. Ke každé dodávce materiálu budou Prodávajícím zaslány Kupujícímu sjednané doklady o kvalitě</w:t>
      </w:r>
      <w:r w:rsidR="00501F3B">
        <w:rPr>
          <w:noProof/>
        </w:rPr>
        <w:t xml:space="preserve"> dle ustanovení příslušných TPD, do míst plnění.</w:t>
      </w:r>
    </w:p>
    <w:p w:rsidR="00595F71" w:rsidRDefault="00595F71" w:rsidP="0015116E">
      <w:pPr>
        <w:pStyle w:val="Nadpis4"/>
        <w:numPr>
          <w:ilvl w:val="0"/>
          <w:numId w:val="5"/>
        </w:numPr>
        <w:spacing w:before="0" w:after="240"/>
        <w:jc w:val="both"/>
      </w:pPr>
      <w:r w:rsidRPr="00595F71">
        <w:t>Podmínky uzavírání smluv v rámci této rámcové dohody</w:t>
      </w:r>
    </w:p>
    <w:p w:rsidR="00E203BF" w:rsidRDefault="00E203BF" w:rsidP="00B709E1">
      <w:pPr>
        <w:pStyle w:val="Odstavecseseznamem"/>
        <w:numPr>
          <w:ilvl w:val="1"/>
          <w:numId w:val="5"/>
        </w:numPr>
        <w:spacing w:after="120" w:line="276" w:lineRule="auto"/>
        <w:ind w:left="992" w:hanging="635"/>
        <w:contextualSpacing w:val="0"/>
        <w:rPr>
          <w:noProof/>
        </w:rPr>
      </w:pPr>
      <w:r w:rsidRPr="00E203BF">
        <w:rPr>
          <w:noProof/>
        </w:rPr>
        <w:t xml:space="preserve">Dílčí veřejné zakázky budou zadávány Kupujícím Prodávajícímu postupem uvedeným v této </w:t>
      </w:r>
      <w:r w:rsidR="004B689C">
        <w:rPr>
          <w:noProof/>
        </w:rPr>
        <w:t>r</w:t>
      </w:r>
      <w:r w:rsidRPr="00E203BF">
        <w:rPr>
          <w:noProof/>
        </w:rPr>
        <w:t xml:space="preserve">ámcové dohodě po dobu účinnosti této </w:t>
      </w:r>
      <w:r w:rsidR="004B689C">
        <w:rPr>
          <w:noProof/>
        </w:rPr>
        <w:t>r</w:t>
      </w:r>
      <w:r w:rsidRPr="00E203BF">
        <w:rPr>
          <w:noProof/>
        </w:rPr>
        <w:t xml:space="preserve">ámcové dohody a v souladu se všemi jejími podmínkami a taktéž obchodními podmínkami uvedenými v příloze č. </w:t>
      </w:r>
      <w:r w:rsidR="00142415">
        <w:rPr>
          <w:noProof/>
        </w:rPr>
        <w:t>1b</w:t>
      </w:r>
      <w:r w:rsidRPr="00E203BF">
        <w:rPr>
          <w:noProof/>
        </w:rPr>
        <w:t xml:space="preserve">  této </w:t>
      </w:r>
      <w:r w:rsidR="004B689C">
        <w:rPr>
          <w:noProof/>
        </w:rPr>
        <w:t>r</w:t>
      </w:r>
      <w:r w:rsidRPr="00E203BF">
        <w:rPr>
          <w:noProof/>
        </w:rPr>
        <w:t xml:space="preserve">ámcové dohody (dále jen „dílčí zakázka“). V rámci dílčí zakázky bude mezi Kupujícím a Prodávajícím uzavřena smlouva na plnění dílčí veřejné zakázky (dále jen „dílčí smlouva“), na základě které Prodávající dodá </w:t>
      </w:r>
      <w:r w:rsidR="009628DB">
        <w:rPr>
          <w:noProof/>
        </w:rPr>
        <w:t>materiál</w:t>
      </w:r>
      <w:r w:rsidR="009628DB" w:rsidRPr="00E203BF">
        <w:rPr>
          <w:noProof/>
        </w:rPr>
        <w:t xml:space="preserve"> </w:t>
      </w:r>
      <w:r w:rsidRPr="00E203BF">
        <w:rPr>
          <w:noProof/>
        </w:rPr>
        <w:t xml:space="preserve">Kupujícímu podle jeho konkrétních potřeb. Dílčí smlouvy budou uzavírány postupem uvedeným v tomto článku této </w:t>
      </w:r>
      <w:r w:rsidR="004B689C">
        <w:rPr>
          <w:noProof/>
        </w:rPr>
        <w:t>r</w:t>
      </w:r>
      <w:r w:rsidRPr="00E203BF">
        <w:rPr>
          <w:noProof/>
        </w:rPr>
        <w:t>ámcové dohody.</w:t>
      </w:r>
    </w:p>
    <w:p w:rsidR="00595F71" w:rsidRDefault="00595F71" w:rsidP="0015116E">
      <w:pPr>
        <w:pStyle w:val="Odstavecseseznamem"/>
        <w:numPr>
          <w:ilvl w:val="1"/>
          <w:numId w:val="5"/>
        </w:numPr>
        <w:spacing w:after="120" w:line="276" w:lineRule="auto"/>
        <w:ind w:left="992" w:hanging="635"/>
        <w:contextualSpacing w:val="0"/>
        <w:rPr>
          <w:noProof/>
        </w:rPr>
      </w:pPr>
      <w:r w:rsidRPr="00595F71">
        <w:rPr>
          <w:noProof/>
        </w:rPr>
        <w:t xml:space="preserve">Kupující zahájí </w:t>
      </w:r>
      <w:r w:rsidR="00C43C32">
        <w:rPr>
          <w:noProof/>
        </w:rPr>
        <w:t xml:space="preserve">dílčí zakázku </w:t>
      </w:r>
      <w:r w:rsidRPr="00595F71">
        <w:rPr>
          <w:noProof/>
        </w:rPr>
        <w:t>zasláním písemné výzvy k poskytnutí plnění (dále jen „objednávka“) Prodávajícímu. Písemná forma objednávky je splněna, i pokud Kupující zašle Prodávajícímu objednávku e-mailovou zprávou.</w:t>
      </w:r>
    </w:p>
    <w:p w:rsidR="00595F71" w:rsidRDefault="00595F71" w:rsidP="0015116E">
      <w:pPr>
        <w:pStyle w:val="Odstavecseseznamem"/>
        <w:numPr>
          <w:ilvl w:val="1"/>
          <w:numId w:val="5"/>
        </w:numPr>
        <w:spacing w:after="120" w:line="276" w:lineRule="auto"/>
        <w:ind w:left="992" w:hanging="635"/>
        <w:contextualSpacing w:val="0"/>
      </w:pPr>
      <w:r>
        <w:rPr>
          <w:noProof/>
        </w:rPr>
        <w:t xml:space="preserve">Objednávky Kupujícího dle </w:t>
      </w:r>
      <w:r w:rsidRPr="000A1BD4">
        <w:rPr>
          <w:noProof/>
        </w:rPr>
        <w:t>odstavce 2</w:t>
      </w:r>
      <w:r>
        <w:rPr>
          <w:noProof/>
        </w:rPr>
        <w:t xml:space="preserve"> tohoto článku této </w:t>
      </w:r>
      <w:r w:rsidR="002933B0">
        <w:rPr>
          <w:noProof/>
        </w:rPr>
        <w:t xml:space="preserve">rámcové </w:t>
      </w:r>
      <w:r>
        <w:rPr>
          <w:noProof/>
        </w:rPr>
        <w:t>dohody musí obsahovat údaje potřebné pro uzavření příslušné dílčí</w:t>
      </w:r>
      <w:r>
        <w:t xml:space="preserve"> smlouvy, tedy:</w:t>
      </w:r>
    </w:p>
    <w:p w:rsidR="00595F71" w:rsidRDefault="00595F71" w:rsidP="00C51EAC">
      <w:pPr>
        <w:pStyle w:val="Odstavecseseznamem"/>
        <w:numPr>
          <w:ilvl w:val="0"/>
          <w:numId w:val="6"/>
        </w:numPr>
        <w:spacing w:after="0" w:line="276" w:lineRule="auto"/>
        <w:ind w:left="2127" w:hanging="633"/>
      </w:pPr>
      <w:r>
        <w:t>označení smluvních stran,</w:t>
      </w:r>
    </w:p>
    <w:p w:rsidR="00595F71" w:rsidRDefault="00595F71" w:rsidP="00C51EAC">
      <w:pPr>
        <w:pStyle w:val="Odstavecseseznamem"/>
        <w:numPr>
          <w:ilvl w:val="0"/>
          <w:numId w:val="6"/>
        </w:numPr>
        <w:spacing w:after="0" w:line="276" w:lineRule="auto"/>
        <w:ind w:left="2127" w:hanging="633"/>
      </w:pPr>
      <w:r>
        <w:t>číslo této rámcové dohody,</w:t>
      </w:r>
    </w:p>
    <w:p w:rsidR="00595F71" w:rsidRDefault="00595F71" w:rsidP="00C51EAC">
      <w:pPr>
        <w:pStyle w:val="Odstavecseseznamem"/>
        <w:numPr>
          <w:ilvl w:val="0"/>
          <w:numId w:val="6"/>
        </w:numPr>
        <w:spacing w:after="0" w:line="276" w:lineRule="auto"/>
        <w:ind w:left="2127" w:hanging="633"/>
      </w:pPr>
      <w:r>
        <w:t>číslo objednávky,</w:t>
      </w:r>
    </w:p>
    <w:p w:rsidR="00595F71" w:rsidRDefault="00595F71" w:rsidP="00C51EAC">
      <w:pPr>
        <w:pStyle w:val="Odstavecseseznamem"/>
        <w:numPr>
          <w:ilvl w:val="0"/>
          <w:numId w:val="6"/>
        </w:numPr>
        <w:spacing w:after="0" w:line="276" w:lineRule="auto"/>
        <w:ind w:left="2127" w:hanging="633"/>
      </w:pPr>
      <w:r>
        <w:t>specifikaci a množství požadovaného materiálu,</w:t>
      </w:r>
    </w:p>
    <w:p w:rsidR="00595F71" w:rsidRDefault="00595F71" w:rsidP="00C51EAC">
      <w:pPr>
        <w:pStyle w:val="Odstavecseseznamem"/>
        <w:numPr>
          <w:ilvl w:val="0"/>
          <w:numId w:val="6"/>
        </w:numPr>
        <w:spacing w:after="0" w:line="276" w:lineRule="auto"/>
        <w:ind w:left="2127" w:hanging="633"/>
      </w:pPr>
      <w:r>
        <w:t>kontaktní osobu Kupujícího,</w:t>
      </w:r>
    </w:p>
    <w:p w:rsidR="00595F71" w:rsidRDefault="00595F71" w:rsidP="00C51EAC">
      <w:pPr>
        <w:pStyle w:val="Odstavecseseznamem"/>
        <w:numPr>
          <w:ilvl w:val="0"/>
          <w:numId w:val="6"/>
        </w:numPr>
        <w:spacing w:after="0" w:line="276" w:lineRule="auto"/>
        <w:ind w:left="2127" w:hanging="633"/>
      </w:pPr>
      <w:r>
        <w:t xml:space="preserve">cenu za plnění dílčí smlouvy vypočtenou dle jednotkových cen v příloze č. </w:t>
      </w:r>
      <w:r w:rsidR="00142415">
        <w:t>1a</w:t>
      </w:r>
      <w:r>
        <w:t xml:space="preserve"> této rámcové dohody a množství požadovaných položek </w:t>
      </w:r>
      <w:r w:rsidR="009628DB">
        <w:t>materiálu</w:t>
      </w:r>
      <w:r>
        <w:t xml:space="preserve">, </w:t>
      </w:r>
    </w:p>
    <w:p w:rsidR="00595F71" w:rsidRDefault="00595F71" w:rsidP="00C51EAC">
      <w:pPr>
        <w:pStyle w:val="Odstavecseseznamem"/>
        <w:numPr>
          <w:ilvl w:val="0"/>
          <w:numId w:val="6"/>
        </w:numPr>
        <w:spacing w:after="0" w:line="276" w:lineRule="auto"/>
        <w:ind w:left="2127" w:hanging="633"/>
      </w:pPr>
      <w:r>
        <w:t xml:space="preserve">požadovaný termín dodání </w:t>
      </w:r>
      <w:r w:rsidR="008B49C3">
        <w:t>materiálu</w:t>
      </w:r>
      <w:r>
        <w:t>,</w:t>
      </w:r>
    </w:p>
    <w:p w:rsidR="00595F71" w:rsidRDefault="00595F71" w:rsidP="00C51EAC">
      <w:pPr>
        <w:pStyle w:val="Odstavecseseznamem"/>
        <w:numPr>
          <w:ilvl w:val="0"/>
          <w:numId w:val="6"/>
        </w:numPr>
        <w:spacing w:after="0" w:line="276" w:lineRule="auto"/>
        <w:ind w:left="2127" w:hanging="633"/>
      </w:pPr>
      <w:r>
        <w:t xml:space="preserve">místo dodání </w:t>
      </w:r>
      <w:r w:rsidR="008B49C3">
        <w:t>materiálu</w:t>
      </w:r>
      <w:r>
        <w:t>,</w:t>
      </w:r>
    </w:p>
    <w:p w:rsidR="00595F71" w:rsidRDefault="00595F71" w:rsidP="00C51EAC">
      <w:pPr>
        <w:pStyle w:val="Odstavecseseznamem"/>
        <w:numPr>
          <w:ilvl w:val="0"/>
          <w:numId w:val="6"/>
        </w:numPr>
        <w:spacing w:after="120" w:line="276" w:lineRule="auto"/>
        <w:ind w:left="2127" w:hanging="635"/>
        <w:contextualSpacing w:val="0"/>
      </w:pPr>
      <w:r>
        <w:t>kontaktní osobu Kupujícího v místě dodání.</w:t>
      </w:r>
    </w:p>
    <w:p w:rsidR="00595F71" w:rsidRDefault="00595F71" w:rsidP="0015116E">
      <w:pPr>
        <w:pStyle w:val="Odstavecseseznamem"/>
        <w:numPr>
          <w:ilvl w:val="1"/>
          <w:numId w:val="5"/>
        </w:numPr>
        <w:spacing w:after="120" w:line="276" w:lineRule="auto"/>
        <w:ind w:left="992" w:hanging="635"/>
        <w:contextualSpacing w:val="0"/>
        <w:rPr>
          <w:noProof/>
        </w:rPr>
      </w:pPr>
      <w:r>
        <w:rPr>
          <w:noProof/>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rsidR="00595F71" w:rsidRDefault="00595F71" w:rsidP="0015116E">
      <w:pPr>
        <w:pStyle w:val="Odstavecseseznamem"/>
        <w:numPr>
          <w:ilvl w:val="1"/>
          <w:numId w:val="5"/>
        </w:numPr>
        <w:spacing w:after="120" w:line="276" w:lineRule="auto"/>
        <w:ind w:left="992" w:hanging="635"/>
        <w:contextualSpacing w:val="0"/>
      </w:pPr>
      <w:r>
        <w:rPr>
          <w:noProof/>
        </w:rPr>
        <w:t xml:space="preserve">Prodávající je povinen na objednávku Kupujícího reagovat písemně na emailovou adresu Kupujícího </w:t>
      </w:r>
      <w:r w:rsidRPr="000A1BD4">
        <w:rPr>
          <w:noProof/>
          <w:highlight w:val="lightGray"/>
        </w:rPr>
        <w:t>…</w:t>
      </w:r>
      <w:r w:rsidR="0034498F" w:rsidRPr="000A1BD4">
        <w:rPr>
          <w:noProof/>
          <w:highlight w:val="lightGray"/>
        </w:rPr>
        <w:t>………………….</w:t>
      </w:r>
      <w:r>
        <w:rPr>
          <w:noProof/>
        </w:rPr>
        <w:t>@szdc.cz nejpozději do 5 pracovních dní od jejího doručení. Písemnou akceptací objednávky ze strany Prodávajícího je uzavřena mezi Prodávajícím a Kupujícím dílčí smlouva na plnění dílčí veřejné zakázky, která se sestává z objednávky Kupujícího a její akceptace</w:t>
      </w:r>
      <w:r>
        <w:t xml:space="preserve"> Prodávajícím, jejíž obsah je dále tvořen dalšími ustanoveními této rámcové dohody a jejích příloh.</w:t>
      </w:r>
    </w:p>
    <w:p w:rsidR="00D31E61" w:rsidRDefault="00E203BF" w:rsidP="002933B0">
      <w:pPr>
        <w:pStyle w:val="Odstavecseseznamem"/>
        <w:numPr>
          <w:ilvl w:val="1"/>
          <w:numId w:val="5"/>
        </w:numPr>
        <w:spacing w:after="120" w:line="276" w:lineRule="auto"/>
        <w:ind w:left="992" w:hanging="635"/>
        <w:contextualSpacing w:val="0"/>
      </w:pPr>
      <w:r w:rsidRPr="00E203BF">
        <w:rPr>
          <w:noProof/>
        </w:rPr>
        <w:t>Smluvní</w:t>
      </w:r>
      <w:r w:rsidRPr="00E203BF">
        <w:t xml:space="preserve"> strany si postup pro uzavírání dílčích smluv dle této </w:t>
      </w:r>
      <w:r w:rsidR="00AB4006">
        <w:t>r</w:t>
      </w:r>
      <w:r w:rsidRPr="00E203BF">
        <w:t xml:space="preserve">ámcové dohody sjednávají jako smlouvu o smlouvě budoucí dle § 1785 a násl. občanského zákoníku, přičemž předmět budoucích dílčích smluv, které budou strany takto uzavírat, je ve smyslu ust. § 1785 občanského zákoníku obecným způsobem vymezen v této </w:t>
      </w:r>
      <w:r w:rsidR="00AB4006">
        <w:t>r</w:t>
      </w:r>
      <w:r w:rsidRPr="00E203BF">
        <w:t xml:space="preserve">ámcové dohodě a jejích přílohách. V rámci tohoto obecného vymezení je Kupující oprávněn vyzývat Prodávajícího opakovaně k postupnému uzavírání jednotlivých budoucích smluv postupem uvedeným v článku 2 odst. 2.1. </w:t>
      </w:r>
      <w:r w:rsidR="007B304E">
        <w:t xml:space="preserve">  </w:t>
      </w:r>
      <w:r w:rsidRPr="00E203BF">
        <w:t xml:space="preserve">a 2.2. této dohody, přičemž výzvou k uzavření dílčí smlouvy se rozumí objednávka. Prodávající je povinen výzvu k uzavření dílčí smlouvy akceptovat a smlouvu uzavřít </w:t>
      </w:r>
      <w:r w:rsidRPr="00E203BF">
        <w:lastRenderedPageBreak/>
        <w:t>ve lhůtě uvedené v článku 2 odst. 2.</w:t>
      </w:r>
      <w:r w:rsidR="00444645">
        <w:t xml:space="preserve"> </w:t>
      </w:r>
      <w:r w:rsidR="002933B0">
        <w:t>5</w:t>
      </w:r>
      <w:r w:rsidRPr="00E203BF">
        <w:t xml:space="preserve">. této dohody. Ujednanou lhůtou pro uzavírání budoucích smluv je doba trvání této </w:t>
      </w:r>
      <w:r w:rsidR="00AB4006">
        <w:t>r</w:t>
      </w:r>
      <w:r w:rsidRPr="00E203BF">
        <w:t>ámcové dohody. Oprávněnou smluvní stranou je Kupující. Poruší-li Prodávající povinnost uzavřít dílčí smlouvu dle tohoto článku dohody, je Prodávající povinen uhradit Kupujícímu smluvní pokutu ve výši 10 % z ceny za plnění budoucí dílčí smlouvy, kterou Prodávající v rozporu se svou povinností po výzvě Kupujícího neuzavřel. Cena za plnění budoucí dílčí smlouvy se stanoví dle článku 4. odstavce 4.</w:t>
      </w:r>
      <w:r w:rsidR="00444645">
        <w:t xml:space="preserve"> </w:t>
      </w:r>
      <w:r w:rsidRPr="00E203BF">
        <w:t xml:space="preserve">1. této rámcové dohody. Ustanovení bodu 89 obchodních podmínek se uplatní i v tomto případě. </w:t>
      </w:r>
    </w:p>
    <w:p w:rsidR="00DB2B0F" w:rsidRDefault="00DB2B0F" w:rsidP="0015116E">
      <w:pPr>
        <w:pStyle w:val="Nadpis4"/>
        <w:numPr>
          <w:ilvl w:val="0"/>
          <w:numId w:val="5"/>
        </w:numPr>
        <w:spacing w:before="0"/>
        <w:ind w:left="567" w:hanging="425"/>
        <w:jc w:val="both"/>
      </w:pPr>
      <w:r>
        <w:t>Doba, místo, způsob a lhůty plnění</w:t>
      </w:r>
    </w:p>
    <w:p w:rsidR="00C70843" w:rsidRPr="00C70843" w:rsidRDefault="00C70843" w:rsidP="00494DCC">
      <w:pPr>
        <w:spacing w:after="0"/>
        <w:ind w:left="993" w:hanging="633"/>
        <w:jc w:val="both"/>
      </w:pPr>
    </w:p>
    <w:p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Tato rámcová dohoda je uzavírána na dobu </w:t>
      </w:r>
      <w:r w:rsidR="00106059">
        <w:rPr>
          <w:noProof/>
        </w:rPr>
        <w:t>24</w:t>
      </w:r>
      <w:r>
        <w:rPr>
          <w:noProof/>
        </w:rPr>
        <w:t xml:space="preserve"> </w:t>
      </w:r>
      <w:r w:rsidR="00106059">
        <w:rPr>
          <w:noProof/>
        </w:rPr>
        <w:t>m</w:t>
      </w:r>
      <w:r w:rsidR="00A07011">
        <w:rPr>
          <w:noProof/>
        </w:rPr>
        <w:t>ěsíců od nabytí její účinnosti.</w:t>
      </w:r>
    </w:p>
    <w:p w:rsidR="00BF1AB7" w:rsidRPr="00462412" w:rsidRDefault="00BF1AB7" w:rsidP="0015116E">
      <w:pPr>
        <w:pStyle w:val="Odstavecseseznamem"/>
        <w:numPr>
          <w:ilvl w:val="1"/>
          <w:numId w:val="5"/>
        </w:numPr>
        <w:spacing w:after="120" w:line="276" w:lineRule="auto"/>
        <w:ind w:left="992" w:hanging="635"/>
        <w:contextualSpacing w:val="0"/>
        <w:rPr>
          <w:noProof/>
        </w:rPr>
      </w:pPr>
      <w:r w:rsidRPr="00462412">
        <w:rPr>
          <w:noProof/>
        </w:rPr>
        <w:t xml:space="preserve">Místo plnění dílčích smluv je </w:t>
      </w:r>
      <w:r w:rsidR="008B40D1" w:rsidRPr="00462412">
        <w:rPr>
          <w:noProof/>
        </w:rPr>
        <w:t xml:space="preserve">zpravidla </w:t>
      </w:r>
      <w:r w:rsidRPr="00462412">
        <w:rPr>
          <w:noProof/>
        </w:rPr>
        <w:t xml:space="preserve">uvedeno v dílčí smlouvě. </w:t>
      </w:r>
    </w:p>
    <w:p w:rsidR="002933B0" w:rsidRPr="00E34CCB" w:rsidRDefault="002933B0" w:rsidP="00B05CF7">
      <w:pPr>
        <w:pStyle w:val="Odstavecseseznamem"/>
        <w:numPr>
          <w:ilvl w:val="1"/>
          <w:numId w:val="5"/>
        </w:numPr>
        <w:spacing w:after="120" w:line="276" w:lineRule="auto"/>
        <w:ind w:left="992" w:hanging="635"/>
        <w:contextualSpacing w:val="0"/>
        <w:rPr>
          <w:noProof/>
        </w:rPr>
      </w:pPr>
      <w:r w:rsidRPr="00E34CCB">
        <w:rPr>
          <w:noProof/>
        </w:rPr>
        <w:t xml:space="preserve">Místy </w:t>
      </w:r>
      <w:r w:rsidR="00B05CF7" w:rsidRPr="00E34CCB">
        <w:rPr>
          <w:noProof/>
        </w:rPr>
        <w:t>plnění jsou</w:t>
      </w:r>
      <w:r w:rsidRPr="00E34CCB">
        <w:rPr>
          <w:noProof/>
        </w:rPr>
        <w:t>:</w:t>
      </w:r>
      <w:r w:rsidR="00B05CF7" w:rsidRPr="00E34CCB">
        <w:rPr>
          <w:noProof/>
        </w:rPr>
        <w:t xml:space="preserve"> </w:t>
      </w:r>
    </w:p>
    <w:p w:rsidR="00B05CF7" w:rsidRPr="00E34CCB" w:rsidRDefault="002933B0" w:rsidP="00E34CCB">
      <w:pPr>
        <w:pStyle w:val="Odstavecseseznamem"/>
        <w:numPr>
          <w:ilvl w:val="2"/>
          <w:numId w:val="5"/>
        </w:numPr>
        <w:spacing w:after="120" w:line="276" w:lineRule="auto"/>
        <w:ind w:left="1276" w:hanging="556"/>
        <w:contextualSpacing w:val="0"/>
        <w:rPr>
          <w:noProof/>
        </w:rPr>
      </w:pPr>
      <w:r w:rsidRPr="00E34CCB">
        <w:rPr>
          <w:noProof/>
        </w:rPr>
        <w:t xml:space="preserve">Pro dodávku materiálu prováděnou s dopravou: </w:t>
      </w:r>
      <w:r w:rsidR="00B05CF7" w:rsidRPr="00E34CCB">
        <w:rPr>
          <w:noProof/>
        </w:rPr>
        <w:t xml:space="preserve">železniční stanice </w:t>
      </w:r>
      <w:r w:rsidR="001D7AA3" w:rsidRPr="00E34CCB">
        <w:rPr>
          <w:noProof/>
        </w:rPr>
        <w:t>s</w:t>
      </w:r>
      <w:r w:rsidR="00B55AF4" w:rsidRPr="00E34CCB">
        <w:rPr>
          <w:noProof/>
        </w:rPr>
        <w:t xml:space="preserve"> odpovídajícím </w:t>
      </w:r>
      <w:r w:rsidR="001D7AA3" w:rsidRPr="00E34CCB">
        <w:rPr>
          <w:noProof/>
        </w:rPr>
        <w:t> výpravním oprávněním</w:t>
      </w:r>
      <w:r w:rsidR="00B55AF4" w:rsidRPr="00E34CCB">
        <w:rPr>
          <w:noProof/>
        </w:rPr>
        <w:t xml:space="preserve"> </w:t>
      </w:r>
      <w:r w:rsidR="00B05CF7" w:rsidRPr="00E34CCB">
        <w:rPr>
          <w:noProof/>
        </w:rPr>
        <w:t>Zadavatele</w:t>
      </w:r>
      <w:r w:rsidR="00A07011" w:rsidRPr="00E34CCB">
        <w:rPr>
          <w:noProof/>
        </w:rPr>
        <w:t xml:space="preserve"> na celém území České republiky</w:t>
      </w:r>
      <w:r w:rsidRPr="00E34CCB">
        <w:rPr>
          <w:noProof/>
        </w:rPr>
        <w:t>, upřesněné dílčí smlouvou</w:t>
      </w:r>
      <w:r w:rsidR="00A07011" w:rsidRPr="00E34CCB">
        <w:rPr>
          <w:noProof/>
        </w:rPr>
        <w:t>.</w:t>
      </w:r>
      <w:r w:rsidR="00B05CF7" w:rsidRPr="00E34CCB">
        <w:rPr>
          <w:noProof/>
        </w:rPr>
        <w:t xml:space="preserve"> </w:t>
      </w:r>
    </w:p>
    <w:p w:rsidR="002933B0" w:rsidRPr="00E34CCB" w:rsidRDefault="002933B0" w:rsidP="00E34CCB">
      <w:pPr>
        <w:pStyle w:val="Odstavecseseznamem"/>
        <w:numPr>
          <w:ilvl w:val="2"/>
          <w:numId w:val="5"/>
        </w:numPr>
        <w:spacing w:after="120" w:line="276" w:lineRule="auto"/>
        <w:ind w:left="1276" w:hanging="556"/>
        <w:contextualSpacing w:val="0"/>
        <w:rPr>
          <w:noProof/>
        </w:rPr>
      </w:pPr>
      <w:r w:rsidRPr="00E34CCB">
        <w:rPr>
          <w:noProof/>
        </w:rPr>
        <w:t>Pro dodávku materiálu prováděnou bez doprav</w:t>
      </w:r>
      <w:r w:rsidR="001315BB" w:rsidRPr="00E34CCB">
        <w:rPr>
          <w:noProof/>
        </w:rPr>
        <w:t>y: následující místa přev</w:t>
      </w:r>
      <w:r w:rsidRPr="00E34CCB">
        <w:rPr>
          <w:noProof/>
        </w:rPr>
        <w:t>zetí Prodávajícího</w:t>
      </w:r>
      <w:r w:rsidR="0095773E" w:rsidRPr="00E34CCB">
        <w:rPr>
          <w:noProof/>
        </w:rPr>
        <w:t xml:space="preserve"> na území ČR</w:t>
      </w:r>
      <w:r w:rsidR="00B047F9" w:rsidRPr="00E34CCB">
        <w:rPr>
          <w:noProof/>
        </w:rPr>
        <w:t>, dostupného jak silniční, tak železniční dopravou</w:t>
      </w:r>
      <w:r w:rsidR="0095773E" w:rsidRPr="00E34CCB">
        <w:rPr>
          <w:noProof/>
        </w:rPr>
        <w:t xml:space="preserve"> (sklad či závod</w:t>
      </w:r>
      <w:r w:rsidR="007B304E">
        <w:rPr>
          <w:noProof/>
        </w:rPr>
        <w:t xml:space="preserve"> Prodávajícího</w:t>
      </w:r>
      <w:r w:rsidR="0095773E" w:rsidRPr="00E34CCB">
        <w:rPr>
          <w:noProof/>
        </w:rPr>
        <w:t>)</w:t>
      </w:r>
      <w:r w:rsidRPr="00E34CCB">
        <w:rPr>
          <w:noProof/>
        </w:rPr>
        <w:t>:</w:t>
      </w:r>
    </w:p>
    <w:p w:rsidR="002933B0" w:rsidRPr="00E34CCB" w:rsidRDefault="002933B0" w:rsidP="00E34CCB">
      <w:pPr>
        <w:pStyle w:val="Odstavecseseznamem"/>
        <w:numPr>
          <w:ilvl w:val="3"/>
          <w:numId w:val="5"/>
        </w:numPr>
        <w:spacing w:after="120" w:line="276" w:lineRule="auto"/>
        <w:contextualSpacing w:val="0"/>
        <w:rPr>
          <w:i/>
          <w:noProof/>
        </w:rPr>
      </w:pPr>
      <w:r w:rsidRPr="00E34CCB">
        <w:rPr>
          <w:i/>
          <w:noProof/>
        </w:rPr>
        <w:t>(prodávající doplní přesná místa převzetí vč. adresy)</w:t>
      </w:r>
    </w:p>
    <w:p w:rsidR="00977F8C" w:rsidRPr="00462412" w:rsidRDefault="00BF1AB7" w:rsidP="00462412">
      <w:pPr>
        <w:pStyle w:val="Odstavecseseznamem"/>
        <w:numPr>
          <w:ilvl w:val="1"/>
          <w:numId w:val="5"/>
        </w:numPr>
        <w:spacing w:after="120" w:line="276" w:lineRule="auto"/>
        <w:ind w:left="992" w:hanging="635"/>
        <w:contextualSpacing w:val="0"/>
        <w:rPr>
          <w:noProof/>
        </w:rPr>
      </w:pPr>
      <w:r w:rsidRPr="00462412">
        <w:rPr>
          <w:noProof/>
        </w:rPr>
        <w:t xml:space="preserve">Kupující požaduje, aby Prodávající realizoval </w:t>
      </w:r>
      <w:r w:rsidR="00977F8C" w:rsidRPr="00462412">
        <w:rPr>
          <w:noProof/>
        </w:rPr>
        <w:t>plnění dílčích smluv ve lhůtách uvedených v dílčí smlouvě. Prodávající je povinen tyto lhůty dodržet. Lhůta pro dodání</w:t>
      </w:r>
      <w:r w:rsidR="008B49C3" w:rsidRPr="00462412">
        <w:rPr>
          <w:noProof/>
        </w:rPr>
        <w:t xml:space="preserve"> materiálu</w:t>
      </w:r>
      <w:r w:rsidR="00977F8C" w:rsidRPr="00462412">
        <w:rPr>
          <w:noProof/>
        </w:rPr>
        <w:t xml:space="preserve"> je zpravidla stanovena následovně:</w:t>
      </w:r>
    </w:p>
    <w:p w:rsidR="00977F8C" w:rsidRPr="00462412" w:rsidRDefault="00355CB8">
      <w:pPr>
        <w:pStyle w:val="Odstavecseseznamem"/>
        <w:numPr>
          <w:ilvl w:val="0"/>
          <w:numId w:val="8"/>
        </w:numPr>
        <w:spacing w:after="120" w:line="276" w:lineRule="auto"/>
        <w:contextualSpacing w:val="0"/>
        <w:rPr>
          <w:noProof/>
        </w:rPr>
      </w:pPr>
      <w:r w:rsidRPr="00462412">
        <w:rPr>
          <w:noProof/>
        </w:rPr>
        <w:t>d</w:t>
      </w:r>
      <w:r w:rsidR="00977F8C" w:rsidRPr="00462412">
        <w:rPr>
          <w:noProof/>
        </w:rPr>
        <w:t xml:space="preserve">o 2 měsíců ode dne </w:t>
      </w:r>
      <w:r w:rsidR="000E1175" w:rsidRPr="00462412">
        <w:rPr>
          <w:noProof/>
        </w:rPr>
        <w:t xml:space="preserve">odeslání </w:t>
      </w:r>
      <w:r w:rsidR="00977F8C" w:rsidRPr="00462412">
        <w:rPr>
          <w:noProof/>
        </w:rPr>
        <w:t>objednávky Prodávajícímu,</w:t>
      </w:r>
    </w:p>
    <w:p w:rsidR="00977F8C" w:rsidRPr="00462412" w:rsidRDefault="008B37B8">
      <w:pPr>
        <w:pStyle w:val="Odstavecseseznamem"/>
        <w:numPr>
          <w:ilvl w:val="0"/>
          <w:numId w:val="8"/>
        </w:numPr>
        <w:spacing w:after="120" w:line="276" w:lineRule="auto"/>
        <w:contextualSpacing w:val="0"/>
        <w:rPr>
          <w:noProof/>
        </w:rPr>
      </w:pPr>
      <w:r w:rsidRPr="00462412">
        <w:rPr>
          <w:noProof/>
        </w:rPr>
        <w:t xml:space="preserve">dohodou </w:t>
      </w:r>
      <w:r w:rsidR="00977F8C" w:rsidRPr="00462412">
        <w:rPr>
          <w:noProof/>
        </w:rPr>
        <w:t>v případě mimořádné události</w:t>
      </w:r>
      <w:r w:rsidRPr="00462412">
        <w:rPr>
          <w:noProof/>
        </w:rPr>
        <w:t>, postupem dle čl. 3.4.3. této Rámcové dohody</w:t>
      </w:r>
      <w:r w:rsidR="00977F8C" w:rsidRPr="00462412">
        <w:rPr>
          <w:noProof/>
        </w:rPr>
        <w:t>.</w:t>
      </w:r>
    </w:p>
    <w:p w:rsidR="00BF1AB7" w:rsidRDefault="00977F8C" w:rsidP="00E34CCB">
      <w:pPr>
        <w:pStyle w:val="Odstavecseseznamem"/>
        <w:numPr>
          <w:ilvl w:val="2"/>
          <w:numId w:val="5"/>
        </w:numPr>
        <w:spacing w:after="120" w:line="276" w:lineRule="auto"/>
        <w:ind w:left="1418" w:hanging="709"/>
        <w:contextualSpacing w:val="0"/>
        <w:rPr>
          <w:noProof/>
        </w:rPr>
      </w:pPr>
      <w:r w:rsidRPr="00462412">
        <w:rPr>
          <w:noProof/>
        </w:rPr>
        <w:t xml:space="preserve">Kupující </w:t>
      </w:r>
      <w:r w:rsidR="000E1175" w:rsidRPr="00462412">
        <w:rPr>
          <w:noProof/>
        </w:rPr>
        <w:t>zašle</w:t>
      </w:r>
      <w:r w:rsidRPr="00462412">
        <w:rPr>
          <w:noProof/>
        </w:rPr>
        <w:t xml:space="preserve"> kontaktní osobě Prodávajícího, v níže uvedených termínech, předpokládaný rozsah plnění v následujícím čtvrtletí</w:t>
      </w:r>
      <w:r w:rsidR="00590E40" w:rsidRPr="00462412">
        <w:rPr>
          <w:noProof/>
        </w:rPr>
        <w:t xml:space="preserve">, </w:t>
      </w:r>
      <w:r w:rsidR="00C428DD" w:rsidRPr="00462412">
        <w:rPr>
          <w:noProof/>
        </w:rPr>
        <w:t xml:space="preserve">v případě dodávky materiálu prováděné bez dopravy </w:t>
      </w:r>
      <w:r w:rsidR="00590E40" w:rsidRPr="00E34CCB">
        <w:rPr>
          <w:noProof/>
        </w:rPr>
        <w:t xml:space="preserve">včetně uvedení Kupujícím preferovaného místa převzetí (závodu Prodávajícího), typu požadovaných pražců a vystrojení, jejich předpokládaného množství a přibližného místa určení (název stavby). Prodávající preferované místo převzetí uvedené Kupujícím bude, bude-li to technicky možné, akceptovat. V opačném případě sdělí, nejpozději spolu s akceptací Objednávky, Kupujícímu jiný závod či sklad, kde dojde k předání materiálu. </w:t>
      </w:r>
    </w:p>
    <w:p w:rsidR="00BF1AB7" w:rsidRDefault="00977F8C" w:rsidP="00E34CCB">
      <w:pPr>
        <w:pStyle w:val="Odstavecseseznamem"/>
        <w:spacing w:after="120" w:line="276" w:lineRule="auto"/>
        <w:ind w:left="1418"/>
        <w:contextualSpacing w:val="0"/>
        <w:rPr>
          <w:noProof/>
        </w:rPr>
      </w:pPr>
      <w:r>
        <w:rPr>
          <w:noProof/>
        </w:rPr>
        <w:t>I. čtvrtletí do 30</w:t>
      </w:r>
      <w:r w:rsidR="00BF1AB7">
        <w:rPr>
          <w:noProof/>
        </w:rPr>
        <w:t>. listopadu</w:t>
      </w:r>
    </w:p>
    <w:p w:rsidR="00BF1AB7" w:rsidRDefault="00BF1AB7" w:rsidP="00E34CCB">
      <w:pPr>
        <w:pStyle w:val="Odstavecseseznamem"/>
        <w:spacing w:after="120" w:line="276" w:lineRule="auto"/>
        <w:ind w:left="1418"/>
        <w:contextualSpacing w:val="0"/>
        <w:rPr>
          <w:noProof/>
        </w:rPr>
      </w:pPr>
      <w:r>
        <w:rPr>
          <w:noProof/>
        </w:rPr>
        <w:t xml:space="preserve">II. čtvrtletí do </w:t>
      </w:r>
      <w:r w:rsidR="00977F8C">
        <w:rPr>
          <w:noProof/>
        </w:rPr>
        <w:t>28</w:t>
      </w:r>
      <w:r>
        <w:rPr>
          <w:noProof/>
        </w:rPr>
        <w:t>. února</w:t>
      </w:r>
    </w:p>
    <w:p w:rsidR="00BF1AB7" w:rsidRDefault="00977F8C" w:rsidP="00E34CCB">
      <w:pPr>
        <w:pStyle w:val="Odstavecseseznamem"/>
        <w:spacing w:after="120" w:line="276" w:lineRule="auto"/>
        <w:ind w:left="1418"/>
        <w:contextualSpacing w:val="0"/>
        <w:rPr>
          <w:noProof/>
        </w:rPr>
      </w:pPr>
      <w:r>
        <w:rPr>
          <w:noProof/>
        </w:rPr>
        <w:t>III. čtvrtletí do 3</w:t>
      </w:r>
      <w:r w:rsidR="00BF1AB7">
        <w:rPr>
          <w:noProof/>
        </w:rPr>
        <w:t>1. května</w:t>
      </w:r>
    </w:p>
    <w:p w:rsidR="001D7AA3" w:rsidRDefault="00977F8C" w:rsidP="00E34CCB">
      <w:pPr>
        <w:pStyle w:val="Odstavecseseznamem"/>
        <w:spacing w:after="120" w:line="276" w:lineRule="auto"/>
        <w:ind w:left="1418"/>
        <w:contextualSpacing w:val="0"/>
        <w:rPr>
          <w:noProof/>
        </w:rPr>
      </w:pPr>
      <w:r>
        <w:rPr>
          <w:noProof/>
        </w:rPr>
        <w:t>IV. Čtvrtletí do 3</w:t>
      </w:r>
      <w:r w:rsidR="00BF1AB7">
        <w:rPr>
          <w:noProof/>
        </w:rPr>
        <w:t>1. srpna</w:t>
      </w:r>
    </w:p>
    <w:p w:rsidR="00A07011" w:rsidRDefault="00A07011" w:rsidP="00E34CCB">
      <w:pPr>
        <w:pStyle w:val="Odstavecseseznamem"/>
        <w:spacing w:after="120" w:line="276" w:lineRule="auto"/>
        <w:ind w:left="1418"/>
        <w:contextualSpacing w:val="0"/>
        <w:rPr>
          <w:noProof/>
        </w:rPr>
      </w:pPr>
      <w:r>
        <w:rPr>
          <w:noProof/>
        </w:rPr>
        <w:t xml:space="preserve">Kupující není sdělením předpokládaného rozsahu plnění Prodávajícímu dle tohoto odstavce jakkoliv vázán, a může v daném čtvrtletí objednat vyšší i nižší objem </w:t>
      </w:r>
      <w:r w:rsidR="009628DB">
        <w:rPr>
          <w:noProof/>
        </w:rPr>
        <w:t>materiálu</w:t>
      </w:r>
      <w:r>
        <w:rPr>
          <w:noProof/>
        </w:rPr>
        <w:t>, než sdělil dle tohoto bodu rámcové dohody Prodávajícímu.</w:t>
      </w:r>
    </w:p>
    <w:p w:rsidR="00A07011" w:rsidRDefault="001D7AA3" w:rsidP="00E34CCB">
      <w:pPr>
        <w:pStyle w:val="Odstavecseseznamem"/>
        <w:spacing w:after="120" w:line="276" w:lineRule="auto"/>
        <w:ind w:left="1418"/>
        <w:contextualSpacing w:val="0"/>
        <w:rPr>
          <w:noProof/>
        </w:rPr>
      </w:pPr>
      <w:r w:rsidRPr="0035009A">
        <w:rPr>
          <w:rFonts w:ascii="Verdana" w:hAnsi="Verdana" w:cs="Arial"/>
        </w:rPr>
        <w:t>Prodávající je povinen Kupujícímu do tří pracovních dnů ode dne odeslání tohoto předpokládaného rozsahu plnění Kupujícímu sdělit, zda-li tento rozsah plnění bude schopen až do jeho maximální oznámené výše garantovat k dodání.</w:t>
      </w:r>
    </w:p>
    <w:p w:rsidR="00A07011" w:rsidRDefault="00A07011" w:rsidP="00A07011">
      <w:pPr>
        <w:pStyle w:val="Odstavecseseznamem"/>
        <w:numPr>
          <w:ilvl w:val="2"/>
          <w:numId w:val="5"/>
        </w:numPr>
        <w:spacing w:after="120" w:line="276" w:lineRule="auto"/>
        <w:ind w:left="1418" w:hanging="709"/>
        <w:rPr>
          <w:noProof/>
        </w:rPr>
      </w:pPr>
      <w:r>
        <w:rPr>
          <w:noProof/>
        </w:rPr>
        <w:lastRenderedPageBreak/>
        <w:t xml:space="preserve">Prodávající je povinen akceptovat i dílčí smlouvu, která překročí </w:t>
      </w:r>
      <w:r w:rsidR="00EC02C8">
        <w:rPr>
          <w:noProof/>
        </w:rPr>
        <w:t>předpokládaný rozsah plnění uvedený v čl. 3.4.1 této rámcové dohody</w:t>
      </w:r>
      <w:r>
        <w:rPr>
          <w:noProof/>
        </w:rPr>
        <w:t>, a to nejvýše o 10% původně uvedeného rozsahu plnění.</w:t>
      </w:r>
    </w:p>
    <w:p w:rsidR="00A07011" w:rsidRDefault="00A07011" w:rsidP="00A07011">
      <w:pPr>
        <w:pStyle w:val="Odstavecseseznamem"/>
        <w:spacing w:after="120" w:line="276" w:lineRule="auto"/>
        <w:ind w:left="1224"/>
        <w:rPr>
          <w:noProof/>
        </w:rPr>
      </w:pPr>
      <w:r>
        <w:rPr>
          <w:noProof/>
        </w:rPr>
        <w:t xml:space="preserve"> </w:t>
      </w:r>
    </w:p>
    <w:p w:rsidR="00A07011" w:rsidRDefault="00A07011" w:rsidP="00A07011">
      <w:pPr>
        <w:pStyle w:val="Odstavecseseznamem"/>
        <w:numPr>
          <w:ilvl w:val="2"/>
          <w:numId w:val="5"/>
        </w:numPr>
        <w:spacing w:after="120" w:line="276" w:lineRule="auto"/>
        <w:ind w:left="1418" w:hanging="709"/>
        <w:rPr>
          <w:noProof/>
        </w:rPr>
      </w:pPr>
      <w:r>
        <w:rPr>
          <w:noProof/>
        </w:rPr>
        <w:t xml:space="preserve">V případě mimořádné události ze strany Kupujícího ve smyslu ustanovení § 49 zákona č. 266/1994 Sb., o dráhách, ve znění pozdějších předpisů, je </w:t>
      </w:r>
      <w:r w:rsidR="00EC02C8">
        <w:rPr>
          <w:noProof/>
        </w:rPr>
        <w:t xml:space="preserve">nutné </w:t>
      </w:r>
      <w:r>
        <w:rPr>
          <w:noProof/>
        </w:rPr>
        <w:t xml:space="preserve">realizovat dodávky </w:t>
      </w:r>
      <w:r w:rsidR="00F6597F">
        <w:rPr>
          <w:noProof/>
        </w:rPr>
        <w:t>betonových pražců</w:t>
      </w:r>
      <w:r>
        <w:rPr>
          <w:noProof/>
        </w:rPr>
        <w:t xml:space="preserve">  v dřívějším termínu, než je uvedeno v bodě 3.4.</w:t>
      </w:r>
      <w:r w:rsidR="00142415">
        <w:rPr>
          <w:noProof/>
        </w:rPr>
        <w:t>1.</w:t>
      </w:r>
      <w:r>
        <w:rPr>
          <w:noProof/>
        </w:rPr>
        <w:t xml:space="preserve"> této rámcové dohody, a to na základě oboustranné písemné dohody uzavřené Kupujícím a Prodávajícím</w:t>
      </w:r>
      <w:r w:rsidR="00EC02C8">
        <w:rPr>
          <w:noProof/>
        </w:rPr>
        <w:t xml:space="preserve"> na základě následujícího postupu</w:t>
      </w:r>
      <w:r>
        <w:rPr>
          <w:noProof/>
        </w:rPr>
        <w:t xml:space="preserve">. </w:t>
      </w:r>
      <w:r w:rsidRPr="006C4201">
        <w:rPr>
          <w:noProof/>
        </w:rPr>
        <w:t xml:space="preserve">Před zahájením dílčí zakázky zašle Kupující </w:t>
      </w:r>
      <w:r>
        <w:rPr>
          <w:noProof/>
        </w:rPr>
        <w:t xml:space="preserve">Prodávajícímu prostřednictvím </w:t>
      </w:r>
      <w:r w:rsidRPr="006C4201">
        <w:rPr>
          <w:noProof/>
        </w:rPr>
        <w:t>e-mailov</w:t>
      </w:r>
      <w:r>
        <w:rPr>
          <w:noProof/>
        </w:rPr>
        <w:t>é</w:t>
      </w:r>
      <w:r w:rsidRPr="006C4201">
        <w:rPr>
          <w:noProof/>
        </w:rPr>
        <w:t xml:space="preserve"> zpráv</w:t>
      </w:r>
      <w:r>
        <w:rPr>
          <w:noProof/>
        </w:rPr>
        <w:t xml:space="preserve">y </w:t>
      </w:r>
      <w:r w:rsidRPr="006C4201">
        <w:rPr>
          <w:noProof/>
        </w:rPr>
        <w:t xml:space="preserve"> </w:t>
      </w:r>
      <w:r>
        <w:rPr>
          <w:noProof/>
        </w:rPr>
        <w:t>požadovaný návrh termínu dodání</w:t>
      </w:r>
      <w:r w:rsidRPr="006C4201">
        <w:rPr>
          <w:noProof/>
        </w:rPr>
        <w:t xml:space="preserve">. Prodávající je povinen </w:t>
      </w:r>
      <w:r>
        <w:rPr>
          <w:noProof/>
        </w:rPr>
        <w:t>písemně prostřednictvím e-mailové zprávy,</w:t>
      </w:r>
      <w:r w:rsidRPr="006C4201">
        <w:rPr>
          <w:noProof/>
        </w:rPr>
        <w:t xml:space="preserve"> nejpozději do 5 pracovních dní</w:t>
      </w:r>
      <w:r>
        <w:rPr>
          <w:noProof/>
        </w:rPr>
        <w:t>, zaslat Kupujícímu odpověď na jím navhovaný termín dodání</w:t>
      </w:r>
      <w:r w:rsidRPr="006C4201">
        <w:rPr>
          <w:noProof/>
        </w:rPr>
        <w:t xml:space="preserve">. </w:t>
      </w:r>
      <w:r>
        <w:rPr>
          <w:noProof/>
        </w:rPr>
        <w:t>V případě</w:t>
      </w:r>
      <w:r w:rsidRPr="006C4201">
        <w:rPr>
          <w:noProof/>
        </w:rPr>
        <w:t xml:space="preserve"> potvrzení možného termínu dodání </w:t>
      </w:r>
      <w:r>
        <w:rPr>
          <w:noProof/>
        </w:rPr>
        <w:t>K</w:t>
      </w:r>
      <w:r w:rsidRPr="006C4201">
        <w:rPr>
          <w:noProof/>
        </w:rPr>
        <w:t xml:space="preserve">upující </w:t>
      </w:r>
      <w:r>
        <w:rPr>
          <w:noProof/>
        </w:rPr>
        <w:t xml:space="preserve">zašle </w:t>
      </w:r>
      <w:r w:rsidRPr="006C4201">
        <w:rPr>
          <w:noProof/>
        </w:rPr>
        <w:t>Prodávajícímu</w:t>
      </w:r>
      <w:r>
        <w:rPr>
          <w:noProof/>
        </w:rPr>
        <w:t xml:space="preserve"> objednávku</w:t>
      </w:r>
      <w:r w:rsidRPr="006C4201">
        <w:rPr>
          <w:noProof/>
        </w:rPr>
        <w:t xml:space="preserve">. </w:t>
      </w:r>
    </w:p>
    <w:p w:rsidR="00A07011" w:rsidRDefault="00A07011" w:rsidP="00A07011">
      <w:pPr>
        <w:pStyle w:val="Odstavecseseznamem"/>
        <w:rPr>
          <w:noProof/>
        </w:rPr>
      </w:pPr>
    </w:p>
    <w:p w:rsidR="00A07011" w:rsidRDefault="00A07011" w:rsidP="00444645">
      <w:pPr>
        <w:pStyle w:val="Odstavecseseznamem"/>
        <w:spacing w:after="120" w:line="276" w:lineRule="auto"/>
        <w:ind w:left="1418"/>
        <w:rPr>
          <w:noProof/>
        </w:rPr>
      </w:pPr>
    </w:p>
    <w:p w:rsidR="00BF1AB7" w:rsidRDefault="00BF1AB7" w:rsidP="0015116E">
      <w:pPr>
        <w:pStyle w:val="Odstavecseseznamem"/>
        <w:numPr>
          <w:ilvl w:val="1"/>
          <w:numId w:val="5"/>
        </w:numPr>
        <w:spacing w:after="120" w:line="276" w:lineRule="auto"/>
        <w:ind w:left="992" w:hanging="635"/>
        <w:contextualSpacing w:val="0"/>
        <w:rPr>
          <w:noProof/>
        </w:rPr>
      </w:pPr>
      <w:r>
        <w:rPr>
          <w:noProof/>
        </w:rPr>
        <w:t>V případě, že po uzavření dílčí smlouvy nastanou u smluvních stran skutečnosti mající vliv na dodržení sjednaného času plnění uvedeného dílčí smlouvě, je smluvní strana, u které tyto okolnosti nastanou, povinna neprodleně, nejpozději však 1</w:t>
      </w:r>
      <w:r w:rsidR="00E6103A">
        <w:rPr>
          <w:noProof/>
        </w:rPr>
        <w:t>5</w:t>
      </w:r>
      <w:r>
        <w:rPr>
          <w:noProof/>
        </w:rPr>
        <w:t xml:space="preserve"> dnů před sjednaným termínem plnění, dohodnout s druhou smluvní stranou a písemně stvrdit náhradní dobu plnění s uvedením odůvodnění této změny.</w:t>
      </w:r>
    </w:p>
    <w:p w:rsidR="00E6103A" w:rsidRDefault="00BF1AB7" w:rsidP="0015116E">
      <w:pPr>
        <w:pStyle w:val="Odstavecseseznamem"/>
        <w:numPr>
          <w:ilvl w:val="1"/>
          <w:numId w:val="5"/>
        </w:numPr>
        <w:spacing w:after="120" w:line="276" w:lineRule="auto"/>
        <w:ind w:left="992" w:hanging="635"/>
        <w:contextualSpacing w:val="0"/>
        <w:rPr>
          <w:noProof/>
        </w:rPr>
      </w:pPr>
      <w:r>
        <w:rPr>
          <w:noProof/>
        </w:rPr>
        <w:t xml:space="preserve">Převzetím dodávky </w:t>
      </w:r>
      <w:r w:rsidR="00E6103A">
        <w:rPr>
          <w:noProof/>
        </w:rPr>
        <w:t>betonových pražců</w:t>
      </w:r>
      <w:r w:rsidR="00CE26DE" w:rsidRPr="00E6103A">
        <w:rPr>
          <w:rFonts w:ascii="Verdana" w:hAnsi="Verdana"/>
          <w:noProof/>
        </w:rPr>
        <w:t xml:space="preserve"> </w:t>
      </w:r>
      <w:r w:rsidR="00CE26DE">
        <w:rPr>
          <w:noProof/>
        </w:rPr>
        <w:t xml:space="preserve"> </w:t>
      </w:r>
      <w:r>
        <w:rPr>
          <w:noProof/>
        </w:rPr>
        <w:t xml:space="preserve">(potvrzením dodacího listu Kupujícím) ze strany Kupujícího se rozumí převzetí bezvadného materiálu k užívání, po kontrole a přepočtu </w:t>
      </w:r>
      <w:r w:rsidR="00E6103A">
        <w:rPr>
          <w:noProof/>
        </w:rPr>
        <w:t>betonových pražců</w:t>
      </w:r>
      <w:r>
        <w:rPr>
          <w:noProof/>
        </w:rPr>
        <w:t xml:space="preserve">, dle ustanovení TPD. </w:t>
      </w:r>
    </w:p>
    <w:p w:rsidR="00BF1AB7" w:rsidRDefault="00BF1AB7" w:rsidP="0015116E">
      <w:pPr>
        <w:pStyle w:val="Odstavecseseznamem"/>
        <w:numPr>
          <w:ilvl w:val="1"/>
          <w:numId w:val="5"/>
        </w:numPr>
        <w:spacing w:after="120" w:line="276" w:lineRule="auto"/>
        <w:ind w:left="992" w:hanging="635"/>
        <w:contextualSpacing w:val="0"/>
        <w:rPr>
          <w:noProof/>
        </w:rPr>
      </w:pPr>
      <w:r>
        <w:rPr>
          <w:noProof/>
        </w:rPr>
        <w:t xml:space="preserve">Prodávající je povinen vyrozumět určeného zaměstnance Kupujícího uvedeného v dílčí smlouvě jako „kontaktní osoba“ o datu a době dodání </w:t>
      </w:r>
      <w:r w:rsidR="009628DB">
        <w:rPr>
          <w:noProof/>
        </w:rPr>
        <w:t xml:space="preserve">materiálu </w:t>
      </w:r>
      <w:r>
        <w:rPr>
          <w:noProof/>
        </w:rPr>
        <w:t xml:space="preserve">(v pracovní dny v čase 08:00 – 14:00 hod.). K předání a převzetí </w:t>
      </w:r>
      <w:r w:rsidR="009628DB">
        <w:rPr>
          <w:noProof/>
        </w:rPr>
        <w:t>materiálu</w:t>
      </w:r>
      <w:r>
        <w:rPr>
          <w:noProof/>
        </w:rPr>
        <w:t xml:space="preserve"> probíhá v rámci předávacího řízení potvrzením Dodacího listu ze strany Kupujícího a Prodávajícího. </w:t>
      </w:r>
      <w:r w:rsidR="00E6103A">
        <w:rPr>
          <w:noProof/>
        </w:rPr>
        <w:t xml:space="preserve">Dodací list musí obsahovat označení účastníků smluvního vztahu, odkaz na konkrétní objednávku, název a množství dodaného </w:t>
      </w:r>
      <w:r w:rsidR="009628DB">
        <w:rPr>
          <w:noProof/>
        </w:rPr>
        <w:t>materiálu</w:t>
      </w:r>
      <w:r w:rsidR="00E6103A">
        <w:rPr>
          <w:noProof/>
        </w:rPr>
        <w:t xml:space="preserve">,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w:t>
      </w:r>
      <w:r w:rsidR="009628DB">
        <w:rPr>
          <w:noProof/>
        </w:rPr>
        <w:t>materiálu</w:t>
      </w:r>
      <w:r w:rsidR="00E6103A">
        <w:rPr>
          <w:noProof/>
        </w:rPr>
        <w:t>.</w:t>
      </w:r>
    </w:p>
    <w:p w:rsidR="00850F77" w:rsidRDefault="00850F77" w:rsidP="00427E98">
      <w:pPr>
        <w:pStyle w:val="Odstavecseseznamem"/>
        <w:numPr>
          <w:ilvl w:val="1"/>
          <w:numId w:val="5"/>
        </w:numPr>
        <w:spacing w:after="120" w:line="276" w:lineRule="auto"/>
        <w:ind w:left="992" w:hanging="635"/>
        <w:contextualSpacing w:val="0"/>
        <w:rPr>
          <w:noProof/>
        </w:rPr>
      </w:pPr>
      <w:r>
        <w:rPr>
          <w:noProof/>
        </w:rPr>
        <w:t xml:space="preserve">V případě, že v dílčí smlouvě bude </w:t>
      </w:r>
      <w:r w:rsidR="00655C56">
        <w:rPr>
          <w:noProof/>
        </w:rPr>
        <w:t>stanoveno</w:t>
      </w:r>
      <w:r>
        <w:rPr>
          <w:noProof/>
        </w:rPr>
        <w:t xml:space="preserve">, že dodávka </w:t>
      </w:r>
      <w:r w:rsidR="00655C56">
        <w:rPr>
          <w:noProof/>
        </w:rPr>
        <w:t>materiá</w:t>
      </w:r>
      <w:r>
        <w:rPr>
          <w:noProof/>
        </w:rPr>
        <w:t xml:space="preserve">lu bude prováděna bez dopravy, uplatní se následující postup. Cena za plnění dílčí smlouvy bude uvedena v souladu s čl. 4 této rámcové dohody, která nebude obsahovat cenu za dopravu. </w:t>
      </w:r>
    </w:p>
    <w:p w:rsidR="00341124" w:rsidRDefault="00341124" w:rsidP="00E34CCB">
      <w:pPr>
        <w:pStyle w:val="Odstavecseseznamem"/>
        <w:numPr>
          <w:ilvl w:val="2"/>
          <w:numId w:val="5"/>
        </w:numPr>
        <w:spacing w:after="120" w:line="276" w:lineRule="auto"/>
        <w:contextualSpacing w:val="0"/>
        <w:rPr>
          <w:noProof/>
        </w:rPr>
      </w:pPr>
      <w:r w:rsidRPr="00341124">
        <w:rPr>
          <w:noProof/>
        </w:rPr>
        <w:t xml:space="preserve">Prodávající bude </w:t>
      </w:r>
      <w:r w:rsidR="00AE5EB0">
        <w:rPr>
          <w:noProof/>
        </w:rPr>
        <w:t>materiál</w:t>
      </w:r>
      <w:r w:rsidRPr="00341124">
        <w:rPr>
          <w:noProof/>
        </w:rPr>
        <w:t xml:space="preserve"> předávat na voz</w:t>
      </w:r>
      <w:r w:rsidR="007B304E">
        <w:rPr>
          <w:noProof/>
        </w:rPr>
        <w:t>ech</w:t>
      </w:r>
      <w:r w:rsidRPr="00341124">
        <w:rPr>
          <w:noProof/>
        </w:rPr>
        <w:t xml:space="preserve">, jejichž druh (silniční, železniční) bude specifikován v dílčí smlouvě, a to v místě převzetí </w:t>
      </w:r>
      <w:r w:rsidRPr="001F2108">
        <w:rPr>
          <w:noProof/>
        </w:rPr>
        <w:t>(závodu či skladu Prodávajícího</w:t>
      </w:r>
      <w:r w:rsidR="00B047F9">
        <w:rPr>
          <w:noProof/>
        </w:rPr>
        <w:t xml:space="preserve"> uvedených v čl. 3.3.2 a jeho podbodech této rámcové dohody</w:t>
      </w:r>
      <w:r w:rsidR="001F2108" w:rsidRPr="001F2108">
        <w:rPr>
          <w:noProof/>
        </w:rPr>
        <w:t>)</w:t>
      </w:r>
      <w:r w:rsidRPr="00341124">
        <w:rPr>
          <w:noProof/>
        </w:rPr>
        <w:t xml:space="preserve"> na území ČR a ve lhůtách uvedených v dílčí smlouvě. </w:t>
      </w:r>
      <w:r w:rsidRPr="00E34CCB">
        <w:rPr>
          <w:noProof/>
        </w:rPr>
        <w:t xml:space="preserve">Nakládku a upevnění nákladu na železniční kolejové vozy zabezpečuje na své náklady Prodávající. Při předávání dodávky </w:t>
      </w:r>
      <w:r w:rsidR="00AE5EB0" w:rsidRPr="00E34CCB">
        <w:rPr>
          <w:noProof/>
        </w:rPr>
        <w:t>materiálu</w:t>
      </w:r>
      <w:r w:rsidRPr="00E34CCB">
        <w:rPr>
          <w:noProof/>
        </w:rPr>
        <w:t xml:space="preserve"> poskytne Prodávající příslušný obsah dodávky </w:t>
      </w:r>
      <w:r w:rsidR="00AE5EB0" w:rsidRPr="00E34CCB">
        <w:rPr>
          <w:noProof/>
        </w:rPr>
        <w:t xml:space="preserve">materiálu </w:t>
      </w:r>
      <w:r w:rsidRPr="00E34CCB">
        <w:rPr>
          <w:noProof/>
        </w:rPr>
        <w:t xml:space="preserve"> Kupujícímu ke kontrole a přepočtu</w:t>
      </w:r>
      <w:r w:rsidRPr="00462412">
        <w:rPr>
          <w:noProof/>
        </w:rPr>
        <w:t xml:space="preserve">. </w:t>
      </w:r>
      <w:r w:rsidRPr="00E34CCB">
        <w:rPr>
          <w:noProof/>
        </w:rPr>
        <w:t xml:space="preserve">Kupující je oprávněn dodávku </w:t>
      </w:r>
      <w:r w:rsidR="00AE5EB0" w:rsidRPr="00E34CCB">
        <w:rPr>
          <w:noProof/>
        </w:rPr>
        <w:t>materiálu</w:t>
      </w:r>
      <w:r w:rsidRPr="00E34CCB">
        <w:rPr>
          <w:noProof/>
        </w:rPr>
        <w:t xml:space="preserve"> a její obsah zkontrolovat a v případě připomínek či námitek jej vrátit Prodávajícímu ke změně, doplnění apod. Součástí každé dodávky </w:t>
      </w:r>
      <w:r w:rsidR="00AE5EB0" w:rsidRPr="00E34CCB">
        <w:rPr>
          <w:noProof/>
        </w:rPr>
        <w:t>materiálu</w:t>
      </w:r>
      <w:r w:rsidRPr="00E34CCB">
        <w:rPr>
          <w:noProof/>
        </w:rPr>
        <w:t xml:space="preserve"> budou doklady o kvalitě dodávky zboží dle ustanovení příslušných TPD, případně další doklady a dokumenty související s dodávkou zboží (např. předávací protokol).</w:t>
      </w:r>
      <w:r w:rsidRPr="00341124">
        <w:rPr>
          <w:noProof/>
        </w:rPr>
        <w:t xml:space="preserve"> </w:t>
      </w:r>
    </w:p>
    <w:p w:rsidR="00341124" w:rsidRDefault="00341124" w:rsidP="00E34CCB">
      <w:pPr>
        <w:pStyle w:val="Odstavecseseznamem"/>
        <w:numPr>
          <w:ilvl w:val="2"/>
          <w:numId w:val="5"/>
        </w:numPr>
        <w:spacing w:after="120" w:line="276" w:lineRule="auto"/>
        <w:contextualSpacing w:val="0"/>
        <w:rPr>
          <w:noProof/>
        </w:rPr>
      </w:pPr>
      <w:r w:rsidRPr="00341124">
        <w:rPr>
          <w:noProof/>
        </w:rPr>
        <w:t xml:space="preserve">Prodávající se zavazuje připravit k odběru (naložit na přistavené vozy) v místě převzetí objednané dodávky </w:t>
      </w:r>
      <w:r w:rsidR="00AE5EB0">
        <w:rPr>
          <w:noProof/>
        </w:rPr>
        <w:t>materiálu</w:t>
      </w:r>
      <w:r w:rsidRPr="00341124">
        <w:rPr>
          <w:noProof/>
        </w:rPr>
        <w:t xml:space="preserve"> do termínu uvedeném v dílčí smlouvě.  </w:t>
      </w:r>
      <w:r w:rsidR="007C695C" w:rsidRPr="00E34CCB">
        <w:rPr>
          <w:noProof/>
        </w:rPr>
        <w:t xml:space="preserve">Kupující </w:t>
      </w:r>
      <w:r w:rsidR="00B047F9" w:rsidRPr="00E34CCB">
        <w:rPr>
          <w:noProof/>
        </w:rPr>
        <w:t>předá Prodávajícímu informace, která osoba nebo společnost bude odpovědná za převzetí materiálu (včetně kontaktních údajů), a to</w:t>
      </w:r>
      <w:r w:rsidR="007C695C" w:rsidRPr="00E34CCB">
        <w:rPr>
          <w:noProof/>
        </w:rPr>
        <w:t xml:space="preserve"> nejméně 21 dnů </w:t>
      </w:r>
      <w:r w:rsidR="00B047F9" w:rsidRPr="00E34CCB">
        <w:rPr>
          <w:noProof/>
        </w:rPr>
        <w:t xml:space="preserve"> před požadovaným termínem převzetí</w:t>
      </w:r>
      <w:r w:rsidR="00E76D79" w:rsidRPr="00E34CCB">
        <w:rPr>
          <w:noProof/>
        </w:rPr>
        <w:t>. Dále bude Kupující</w:t>
      </w:r>
      <w:r w:rsidRPr="00E34CCB">
        <w:rPr>
          <w:noProof/>
        </w:rPr>
        <w:t xml:space="preserve"> nejméně 10 dnů </w:t>
      </w:r>
      <w:r w:rsidRPr="00E34CCB">
        <w:rPr>
          <w:noProof/>
        </w:rPr>
        <w:lastRenderedPageBreak/>
        <w:t xml:space="preserve">před požadovaným termínem převzetí </w:t>
      </w:r>
      <w:r w:rsidR="00AE5EB0" w:rsidRPr="00E34CCB">
        <w:rPr>
          <w:noProof/>
        </w:rPr>
        <w:t>materiálu</w:t>
      </w:r>
      <w:r w:rsidRPr="00E34CCB">
        <w:rPr>
          <w:noProof/>
        </w:rPr>
        <w:t xml:space="preserve"> informovat Prodávajícího o termínu přistavení vozů k nakládce.</w:t>
      </w:r>
      <w:r w:rsidRPr="00341124">
        <w:rPr>
          <w:noProof/>
        </w:rPr>
        <w:t xml:space="preserve"> Po dohodě Kupujícího a Prodávajícího si Kupující vyhrazuje možnost odložení termínu předání o maximálně 10 kalendářních dnů, a to do 15 dnů před původně avizovaným termínem předání materiálu. Pokud tomuto požadavku nebude možné ze strany Prodávajícího vyhovět, je možné tak učinit pouze pro technickou nemožnost odložení dodávky.</w:t>
      </w:r>
    </w:p>
    <w:p w:rsidR="00DB2B0F" w:rsidRDefault="00DB2B0F" w:rsidP="0015116E">
      <w:pPr>
        <w:pStyle w:val="Nadpis4"/>
        <w:numPr>
          <w:ilvl w:val="0"/>
          <w:numId w:val="5"/>
        </w:numPr>
        <w:spacing w:before="0" w:after="240"/>
        <w:ind w:left="567" w:hanging="425"/>
        <w:rPr>
          <w:noProof/>
        </w:rPr>
      </w:pPr>
      <w:r>
        <w:rPr>
          <w:noProof/>
        </w:rPr>
        <w:t>Cena a platební podmínky</w:t>
      </w:r>
    </w:p>
    <w:p w:rsidR="00DB2B0F" w:rsidRDefault="00DB2B0F" w:rsidP="0015116E">
      <w:pPr>
        <w:pStyle w:val="Odstavecseseznamem"/>
        <w:numPr>
          <w:ilvl w:val="1"/>
          <w:numId w:val="5"/>
        </w:numPr>
        <w:spacing w:after="120" w:line="276" w:lineRule="auto"/>
        <w:ind w:left="992" w:hanging="635"/>
        <w:contextualSpacing w:val="0"/>
        <w:rPr>
          <w:noProof/>
        </w:rPr>
      </w:pPr>
      <w:r>
        <w:rPr>
          <w:noProof/>
        </w:rPr>
        <w:t xml:space="preserve">Cena za plnění dílčí smlouvy je zpravidla uvedena v dílčí smlouvě, přičemž v případě, že v dílčí smlouvě uvedena není, je cena za plnění dílčí smlouvy dle jednotkových cen v příloze č. </w:t>
      </w:r>
      <w:r w:rsidR="00E6103A">
        <w:rPr>
          <w:noProof/>
        </w:rPr>
        <w:t>1</w:t>
      </w:r>
      <w:r w:rsidR="00B72ECE">
        <w:rPr>
          <w:noProof/>
        </w:rPr>
        <w:t>a</w:t>
      </w:r>
      <w:r>
        <w:rPr>
          <w:noProof/>
        </w:rPr>
        <w:t xml:space="preserve"> této rámcové dohody a množství skutečně dodaného </w:t>
      </w:r>
      <w:r w:rsidR="009628DB">
        <w:rPr>
          <w:noProof/>
        </w:rPr>
        <w:t xml:space="preserve">materiálu </w:t>
      </w:r>
      <w:r>
        <w:rPr>
          <w:noProof/>
        </w:rPr>
        <w:t xml:space="preserve">Kupujícímu. Prodávající je těmito cenami vázán po celou dobu plnění rámcové dohody. </w:t>
      </w:r>
    </w:p>
    <w:p w:rsidR="00DB2B0F" w:rsidRDefault="00DB2B0F" w:rsidP="0015116E">
      <w:pPr>
        <w:pStyle w:val="Odstavecseseznamem"/>
        <w:numPr>
          <w:ilvl w:val="1"/>
          <w:numId w:val="5"/>
        </w:numPr>
        <w:spacing w:after="120" w:line="276" w:lineRule="auto"/>
        <w:ind w:left="992" w:hanging="635"/>
        <w:contextualSpacing w:val="0"/>
        <w:rPr>
          <w:noProof/>
        </w:rPr>
      </w:pPr>
      <w:r>
        <w:rPr>
          <w:noProof/>
        </w:rPr>
        <w:t>Jednotlivé ceny uvedené v oceněném položkovém rozpočtu, který je př</w:t>
      </w:r>
      <w:r w:rsidR="00E6103A">
        <w:rPr>
          <w:noProof/>
        </w:rPr>
        <w:t>ílohou č. 1</w:t>
      </w:r>
      <w:r w:rsidR="00B72ECE">
        <w:rPr>
          <w:noProof/>
        </w:rPr>
        <w:t>a</w:t>
      </w:r>
      <w:r>
        <w:rPr>
          <w:noProof/>
        </w:rPr>
        <w:t xml:space="preserve"> této </w:t>
      </w:r>
      <w:r w:rsidR="00E6103A">
        <w:rPr>
          <w:noProof/>
        </w:rPr>
        <w:t>R</w:t>
      </w:r>
      <w:r>
        <w:rPr>
          <w:noProof/>
        </w:rPr>
        <w:t xml:space="preserve">ámcové dohody, jsou cenami konečnými, zahrnující veškeré náklady Prodávajícího, včetně </w:t>
      </w:r>
      <w:r w:rsidR="00E6103A">
        <w:rPr>
          <w:noProof/>
        </w:rPr>
        <w:t>:</w:t>
      </w:r>
    </w:p>
    <w:p w:rsidR="0015116E" w:rsidRDefault="0015116E" w:rsidP="0015116E">
      <w:pPr>
        <w:pStyle w:val="Odstavecseseznamem"/>
        <w:numPr>
          <w:ilvl w:val="0"/>
          <w:numId w:val="9"/>
        </w:numPr>
        <w:spacing w:after="120" w:line="276" w:lineRule="auto"/>
        <w:rPr>
          <w:noProof/>
        </w:rPr>
      </w:pPr>
      <w:r>
        <w:rPr>
          <w:noProof/>
        </w:rPr>
        <w:t>výroby železničních pražců s požadovaným upevněním (dle přílohy č. 1</w:t>
      </w:r>
      <w:r w:rsidR="00B72ECE">
        <w:rPr>
          <w:noProof/>
        </w:rPr>
        <w:t>a</w:t>
      </w:r>
      <w:r>
        <w:rPr>
          <w:noProof/>
        </w:rPr>
        <w:t xml:space="preserve"> této Rámcové dohody) a v požadovaném objemu</w:t>
      </w:r>
      <w:r w:rsidR="00C51EAC">
        <w:rPr>
          <w:noProof/>
        </w:rPr>
        <w:t>,</w:t>
      </w:r>
    </w:p>
    <w:p w:rsidR="0015116E" w:rsidRDefault="0015116E" w:rsidP="0015116E">
      <w:pPr>
        <w:pStyle w:val="Odstavecseseznamem"/>
        <w:numPr>
          <w:ilvl w:val="0"/>
          <w:numId w:val="9"/>
        </w:numPr>
        <w:spacing w:after="120" w:line="276" w:lineRule="auto"/>
        <w:rPr>
          <w:noProof/>
        </w:rPr>
      </w:pPr>
      <w:r>
        <w:rPr>
          <w:noProof/>
        </w:rPr>
        <w:t>zkoušky a ověření kvality materiálu v rozsahu TPD, zkoušky nad rámec TPD nejsou zahrnuty v jednotkových cenách</w:t>
      </w:r>
      <w:r w:rsidR="00C51EAC">
        <w:rPr>
          <w:noProof/>
        </w:rPr>
        <w:t>,</w:t>
      </w:r>
    </w:p>
    <w:p w:rsidR="0015116E" w:rsidRDefault="0015116E" w:rsidP="0015116E">
      <w:pPr>
        <w:pStyle w:val="Odstavecseseznamem"/>
        <w:numPr>
          <w:ilvl w:val="0"/>
          <w:numId w:val="9"/>
        </w:numPr>
        <w:spacing w:after="120" w:line="276" w:lineRule="auto"/>
        <w:rPr>
          <w:noProof/>
        </w:rPr>
      </w:pPr>
      <w:r>
        <w:rPr>
          <w:noProof/>
        </w:rPr>
        <w:t>naložení pražců na železniční vagony ve výrobních závodech Prodávajícího a jejich zabezpečení (proklady, uvázání, atd.)</w:t>
      </w:r>
      <w:r w:rsidR="00C51EAC">
        <w:rPr>
          <w:noProof/>
        </w:rPr>
        <w:t>,</w:t>
      </w:r>
    </w:p>
    <w:p w:rsidR="0015116E" w:rsidRDefault="0015116E" w:rsidP="0015116E">
      <w:pPr>
        <w:pStyle w:val="Odstavecseseznamem"/>
        <w:numPr>
          <w:ilvl w:val="0"/>
          <w:numId w:val="9"/>
        </w:numPr>
        <w:spacing w:after="120" w:line="276" w:lineRule="auto"/>
        <w:rPr>
          <w:noProof/>
        </w:rPr>
      </w:pPr>
      <w:r>
        <w:rPr>
          <w:noProof/>
        </w:rPr>
        <w:t>doprav</w:t>
      </w:r>
      <w:r w:rsidR="004036CB">
        <w:rPr>
          <w:noProof/>
        </w:rPr>
        <w:t>y</w:t>
      </w:r>
      <w:r>
        <w:rPr>
          <w:noProof/>
        </w:rPr>
        <w:t xml:space="preserve"> pražců na místo staveb po celém území ČR – železniční stanice s odpovídajícím výpravním oprávněním dle specifikace Kupujícího – vytížen</w:t>
      </w:r>
      <w:r w:rsidR="00B55AF4">
        <w:rPr>
          <w:noProof/>
        </w:rPr>
        <w:t>ý</w:t>
      </w:r>
      <w:r>
        <w:rPr>
          <w:noProof/>
        </w:rPr>
        <w:t>mi železničními vagony typu Res, Eas a jim podobnými (SUM apod.)</w:t>
      </w:r>
      <w:r w:rsidR="00C51EAC">
        <w:rPr>
          <w:noProof/>
        </w:rPr>
        <w:t>.</w:t>
      </w:r>
    </w:p>
    <w:p w:rsidR="000E1175" w:rsidRDefault="000E1175" w:rsidP="000E1175">
      <w:pPr>
        <w:pStyle w:val="Odstavecseseznamem"/>
        <w:spacing w:after="120" w:line="276" w:lineRule="auto"/>
        <w:ind w:left="1712"/>
        <w:rPr>
          <w:noProof/>
        </w:rPr>
      </w:pPr>
    </w:p>
    <w:p w:rsidR="0015116E" w:rsidRDefault="0015116E" w:rsidP="00E34CCB">
      <w:pPr>
        <w:pStyle w:val="Odstavecseseznamem"/>
        <w:numPr>
          <w:ilvl w:val="1"/>
          <w:numId w:val="5"/>
        </w:numPr>
        <w:spacing w:after="120" w:line="276" w:lineRule="auto"/>
        <w:ind w:left="992" w:hanging="635"/>
        <w:contextualSpacing w:val="0"/>
        <w:rPr>
          <w:noProof/>
        </w:rPr>
      </w:pPr>
      <w:r>
        <w:rPr>
          <w:noProof/>
        </w:rPr>
        <w:t>Jednotlivé ceny uvedené v oceněném položkovém rozpočtu, který je přílohou č. 1</w:t>
      </w:r>
      <w:r w:rsidR="00B72ECE">
        <w:rPr>
          <w:noProof/>
        </w:rPr>
        <w:t>a</w:t>
      </w:r>
      <w:r>
        <w:rPr>
          <w:noProof/>
        </w:rPr>
        <w:t xml:space="preserve"> této Rámcové dohody nezahrnují:</w:t>
      </w:r>
    </w:p>
    <w:p w:rsidR="0015116E" w:rsidRDefault="0015116E" w:rsidP="0015116E">
      <w:pPr>
        <w:pStyle w:val="Odstavecseseznamem"/>
        <w:numPr>
          <w:ilvl w:val="0"/>
          <w:numId w:val="10"/>
        </w:numPr>
        <w:spacing w:after="120" w:line="276" w:lineRule="auto"/>
        <w:rPr>
          <w:noProof/>
        </w:rPr>
      </w:pPr>
      <w:r>
        <w:rPr>
          <w:noProof/>
        </w:rPr>
        <w:t>jiné typy pražců a upevnění než jsou uvedeny v příloze č. 1</w:t>
      </w:r>
      <w:r w:rsidR="00B72ECE">
        <w:rPr>
          <w:noProof/>
        </w:rPr>
        <w:t>a</w:t>
      </w:r>
      <w:r w:rsidR="00C51EAC">
        <w:rPr>
          <w:noProof/>
        </w:rPr>
        <w:t>,</w:t>
      </w:r>
    </w:p>
    <w:p w:rsidR="0015116E" w:rsidRDefault="0015116E" w:rsidP="0015116E">
      <w:pPr>
        <w:pStyle w:val="Odstavecseseznamem"/>
        <w:numPr>
          <w:ilvl w:val="0"/>
          <w:numId w:val="10"/>
        </w:numPr>
        <w:spacing w:after="120" w:line="276" w:lineRule="auto"/>
        <w:rPr>
          <w:noProof/>
        </w:rPr>
      </w:pPr>
      <w:r>
        <w:rPr>
          <w:noProof/>
        </w:rPr>
        <w:t>automobilovou dopravu kamiony</w:t>
      </w:r>
      <w:r w:rsidR="00C51EAC">
        <w:rPr>
          <w:noProof/>
        </w:rPr>
        <w:t>,</w:t>
      </w:r>
    </w:p>
    <w:p w:rsidR="0015116E" w:rsidRDefault="0015116E" w:rsidP="0015116E">
      <w:pPr>
        <w:pStyle w:val="Odstavecseseznamem"/>
        <w:numPr>
          <w:ilvl w:val="0"/>
          <w:numId w:val="10"/>
        </w:numPr>
        <w:spacing w:after="120" w:line="276" w:lineRule="auto"/>
        <w:rPr>
          <w:noProof/>
        </w:rPr>
      </w:pPr>
      <w:r>
        <w:rPr>
          <w:noProof/>
        </w:rPr>
        <w:t xml:space="preserve">dopravu jinými typy vagonů </w:t>
      </w:r>
      <w:r w:rsidR="007B304E">
        <w:rPr>
          <w:noProof/>
        </w:rPr>
        <w:t xml:space="preserve">než </w:t>
      </w:r>
      <w:r>
        <w:rPr>
          <w:noProof/>
        </w:rPr>
        <w:t>vagonů typu</w:t>
      </w:r>
      <w:r w:rsidR="007B304E">
        <w:rPr>
          <w:noProof/>
        </w:rPr>
        <w:t xml:space="preserve"> </w:t>
      </w:r>
      <w:r w:rsidR="007B304E" w:rsidRPr="007B304E">
        <w:rPr>
          <w:i/>
          <w:noProof/>
        </w:rPr>
        <w:t>(doplní Prodávající)</w:t>
      </w:r>
      <w:r w:rsidR="00C51EAC">
        <w:rPr>
          <w:noProof/>
        </w:rPr>
        <w:t>,</w:t>
      </w:r>
    </w:p>
    <w:p w:rsidR="0015116E" w:rsidRDefault="0015116E" w:rsidP="0015116E">
      <w:pPr>
        <w:pStyle w:val="Odstavecseseznamem"/>
        <w:numPr>
          <w:ilvl w:val="0"/>
          <w:numId w:val="10"/>
        </w:numPr>
        <w:spacing w:after="120" w:line="276" w:lineRule="auto"/>
        <w:rPr>
          <w:noProof/>
        </w:rPr>
      </w:pPr>
      <w:r>
        <w:rPr>
          <w:noProof/>
        </w:rPr>
        <w:t>dopravu nevytíženými vagony, minimální množství v rámci jedné dodávky pro vytížení vagonů je 300 kusů pražců</w:t>
      </w:r>
      <w:r w:rsidR="00C51EAC">
        <w:rPr>
          <w:noProof/>
        </w:rPr>
        <w:t>,</w:t>
      </w:r>
    </w:p>
    <w:p w:rsidR="0015116E" w:rsidRDefault="0015116E" w:rsidP="0015116E">
      <w:pPr>
        <w:pStyle w:val="Odstavecseseznamem"/>
        <w:numPr>
          <w:ilvl w:val="0"/>
          <w:numId w:val="10"/>
        </w:numPr>
        <w:spacing w:after="120" w:line="276" w:lineRule="auto"/>
        <w:rPr>
          <w:noProof/>
        </w:rPr>
      </w:pPr>
      <w:r>
        <w:rPr>
          <w:noProof/>
        </w:rPr>
        <w:t>vykládku či montáž pražců do koleje</w:t>
      </w:r>
      <w:r w:rsidR="00C51EAC">
        <w:rPr>
          <w:noProof/>
        </w:rPr>
        <w:t>,</w:t>
      </w:r>
    </w:p>
    <w:p w:rsidR="0015116E" w:rsidRDefault="0015116E" w:rsidP="0015116E">
      <w:pPr>
        <w:pStyle w:val="Odstavecseseznamem"/>
        <w:numPr>
          <w:ilvl w:val="0"/>
          <w:numId w:val="10"/>
        </w:numPr>
        <w:spacing w:after="120" w:line="276" w:lineRule="auto"/>
        <w:rPr>
          <w:noProof/>
        </w:rPr>
      </w:pPr>
      <w:r>
        <w:rPr>
          <w:noProof/>
        </w:rPr>
        <w:t>rozvoz pražců po skládce a další manipulace s pražci v místě dodání</w:t>
      </w:r>
      <w:r w:rsidR="00C51EAC">
        <w:rPr>
          <w:noProof/>
        </w:rPr>
        <w:t>,</w:t>
      </w:r>
    </w:p>
    <w:p w:rsidR="00E6103A" w:rsidRDefault="0015116E" w:rsidP="00E34CCB">
      <w:pPr>
        <w:pStyle w:val="Odstavecseseznamem"/>
        <w:numPr>
          <w:ilvl w:val="0"/>
          <w:numId w:val="10"/>
        </w:numPr>
        <w:spacing w:before="120" w:after="120" w:line="276" w:lineRule="auto"/>
        <w:contextualSpacing w:val="0"/>
        <w:rPr>
          <w:noProof/>
        </w:rPr>
      </w:pPr>
      <w:r>
        <w:rPr>
          <w:noProof/>
        </w:rPr>
        <w:t>doprava pražců do stanic určení bez odpovídajícího výpravního oprávnění</w:t>
      </w:r>
      <w:r w:rsidR="00C51EAC">
        <w:rPr>
          <w:noProof/>
        </w:rPr>
        <w:t>.</w:t>
      </w:r>
    </w:p>
    <w:p w:rsidR="00CC2C09" w:rsidRDefault="00CC2C09" w:rsidP="00E34CCB">
      <w:pPr>
        <w:pStyle w:val="Odstavecseseznamem"/>
        <w:numPr>
          <w:ilvl w:val="1"/>
          <w:numId w:val="5"/>
        </w:numPr>
        <w:spacing w:before="120" w:after="120" w:line="276" w:lineRule="auto"/>
        <w:ind w:left="992" w:hanging="635"/>
        <w:contextualSpacing w:val="0"/>
        <w:rPr>
          <w:noProof/>
        </w:rPr>
      </w:pPr>
      <w:r>
        <w:rPr>
          <w:noProof/>
        </w:rPr>
        <w:t>Fakturace</w:t>
      </w:r>
    </w:p>
    <w:p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Cena za plnění dílčí smlouvy </w:t>
      </w:r>
      <w:r w:rsidR="00CC2C09">
        <w:rPr>
          <w:noProof/>
        </w:rPr>
        <w:t xml:space="preserve">za materiál, </w:t>
      </w:r>
      <w:r>
        <w:rPr>
          <w:noProof/>
        </w:rPr>
        <w:t xml:space="preserve">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E203BF">
        <w:rPr>
          <w:noProof/>
        </w:rPr>
        <w:t xml:space="preserve">materiálu </w:t>
      </w:r>
      <w:r>
        <w:rPr>
          <w:noProof/>
        </w:rPr>
        <w:t>Kupujícím k užívání. Faktura musí mít náležitosti daňového dokladu, její přílohou musí být stejnopis Dodacího listu s potvrzením převzetí dodávky bez jakýchkoli vad Kupujícím. V záhlaví faktury je nutno taktéž uvést číslo objednávky a této rámcové dohody.</w:t>
      </w:r>
    </w:p>
    <w:p w:rsidR="00624971" w:rsidRDefault="00624971" w:rsidP="0015116E">
      <w:pPr>
        <w:pStyle w:val="Odstavecseseznamem"/>
        <w:numPr>
          <w:ilvl w:val="2"/>
          <w:numId w:val="5"/>
        </w:numPr>
        <w:spacing w:after="120" w:line="276" w:lineRule="auto"/>
        <w:ind w:left="1418" w:hanging="709"/>
        <w:contextualSpacing w:val="0"/>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rsidR="00624971" w:rsidRDefault="00624971" w:rsidP="0015116E">
      <w:pPr>
        <w:pStyle w:val="Odstavecseseznamem"/>
        <w:numPr>
          <w:ilvl w:val="1"/>
          <w:numId w:val="5"/>
        </w:numPr>
        <w:spacing w:line="276" w:lineRule="auto"/>
        <w:ind w:left="992" w:hanging="635"/>
        <w:contextualSpacing w:val="0"/>
        <w:jc w:val="both"/>
        <w:rPr>
          <w:noProof/>
        </w:rPr>
      </w:pPr>
      <w:r>
        <w:rPr>
          <w:noProof/>
        </w:rPr>
        <w:lastRenderedPageBreak/>
        <w:t>Zálohy Kupující neposkytuje.</w:t>
      </w:r>
    </w:p>
    <w:p w:rsidR="00624971" w:rsidRDefault="00624971" w:rsidP="0015116E">
      <w:pPr>
        <w:pStyle w:val="Nadpis4"/>
        <w:numPr>
          <w:ilvl w:val="0"/>
          <w:numId w:val="5"/>
        </w:numPr>
        <w:spacing w:before="0" w:after="240"/>
        <w:ind w:left="567" w:hanging="425"/>
        <w:jc w:val="both"/>
        <w:rPr>
          <w:noProof/>
        </w:rPr>
      </w:pPr>
      <w:r>
        <w:rPr>
          <w:noProof/>
        </w:rPr>
        <w:t>Odpovědnost za vady, kvalita, záruka, záruční doba, odpovědnost za škodu</w:t>
      </w:r>
    </w:p>
    <w:p w:rsidR="00624971" w:rsidRDefault="00624971" w:rsidP="0015116E">
      <w:pPr>
        <w:pStyle w:val="Odstavecseseznamem"/>
        <w:numPr>
          <w:ilvl w:val="1"/>
          <w:numId w:val="5"/>
        </w:numPr>
        <w:spacing w:after="120" w:line="276" w:lineRule="auto"/>
        <w:ind w:left="992" w:hanging="635"/>
        <w:contextualSpacing w:val="0"/>
        <w:rPr>
          <w:noProof/>
        </w:rPr>
      </w:pPr>
      <w:r>
        <w:rPr>
          <w:noProof/>
        </w:rPr>
        <w:t xml:space="preserve">Prodávající je povinen realizovat veškerá plnění dílčích smluv uzavřených na základě této rámcové dohody na svůj náklad a na své nebezpečí. </w:t>
      </w:r>
    </w:p>
    <w:p w:rsidR="00624971" w:rsidRDefault="00EA793A" w:rsidP="0015116E">
      <w:pPr>
        <w:pStyle w:val="Odstavecseseznamem"/>
        <w:numPr>
          <w:ilvl w:val="1"/>
          <w:numId w:val="5"/>
        </w:numPr>
        <w:spacing w:after="120" w:line="276" w:lineRule="auto"/>
        <w:ind w:left="992" w:hanging="635"/>
        <w:contextualSpacing w:val="0"/>
      </w:pPr>
      <w:r>
        <w:rPr>
          <w:noProof/>
        </w:rPr>
        <w:t xml:space="preserve">Reklamaci </w:t>
      </w:r>
      <w:r w:rsidR="009628DB">
        <w:rPr>
          <w:noProof/>
        </w:rPr>
        <w:t>materiálu</w:t>
      </w:r>
      <w:r>
        <w:rPr>
          <w:noProof/>
        </w:rPr>
        <w:t xml:space="preserve"> uplatní u Prodávajícího zástupce Kupujícího písemně s uvedením vad. K reklamaci přiloží vždy </w:t>
      </w:r>
      <w:r w:rsidR="009628DB">
        <w:rPr>
          <w:noProof/>
        </w:rPr>
        <w:t>vadný materiál</w:t>
      </w:r>
      <w:r>
        <w:rPr>
          <w:noProof/>
        </w:rPr>
        <w:t>, příp. i další dokumentaci (přejímací zápis, fotodokumentace).</w:t>
      </w:r>
    </w:p>
    <w:p w:rsidR="00624971" w:rsidRDefault="00624971" w:rsidP="0015116E">
      <w:pPr>
        <w:pStyle w:val="Odstavecseseznamem"/>
        <w:numPr>
          <w:ilvl w:val="1"/>
          <w:numId w:val="5"/>
        </w:numPr>
        <w:spacing w:after="120" w:line="276" w:lineRule="auto"/>
        <w:ind w:left="992" w:hanging="635"/>
        <w:contextualSpacing w:val="0"/>
        <w:rPr>
          <w:noProof/>
        </w:rPr>
      </w:pPr>
      <w:r>
        <w:rPr>
          <w:noProof/>
        </w:rPr>
        <w:t xml:space="preserve">Záruční doba za kvalitu předmětu veřejné zakázky se řídí platnými TPD, které mají přednost před </w:t>
      </w:r>
      <w:r w:rsidR="00E203BF">
        <w:rPr>
          <w:noProof/>
        </w:rPr>
        <w:t xml:space="preserve">příslušnými ustanoveními občanského zákoníku. </w:t>
      </w:r>
      <w:r w:rsidR="00EA793A">
        <w:rPr>
          <w:noProof/>
        </w:rPr>
        <w:t>U položek materiálu, na jejichž dodávky nejsou uzavírány TPD, činí záruční doba minimálně 5 let od uskutečnění dodávky, ne však méně než 5 let od dodání prvnímu odběrateli.</w:t>
      </w:r>
    </w:p>
    <w:p w:rsidR="00EA793A" w:rsidRDefault="00EA793A" w:rsidP="0015116E">
      <w:pPr>
        <w:pStyle w:val="Odstavecseseznamem"/>
        <w:numPr>
          <w:ilvl w:val="1"/>
          <w:numId w:val="5"/>
        </w:numPr>
        <w:spacing w:after="120" w:line="276" w:lineRule="auto"/>
        <w:ind w:left="992" w:hanging="635"/>
        <w:contextualSpacing w:val="0"/>
        <w:rPr>
          <w:noProof/>
        </w:rPr>
      </w:pPr>
      <w:r>
        <w:rPr>
          <w:noProof/>
        </w:rPr>
        <w:t xml:space="preserve">Při řešení otázek, které nejsou upraveny TPD ani Obchodními podmínkami, se postupuje podle ustanovení </w:t>
      </w:r>
      <w:r w:rsidR="00B2116A">
        <w:rPr>
          <w:noProof/>
        </w:rPr>
        <w:t>občanského zákoníku</w:t>
      </w:r>
      <w:r>
        <w:rPr>
          <w:noProof/>
        </w:rPr>
        <w:t>.</w:t>
      </w:r>
    </w:p>
    <w:p w:rsidR="00624971" w:rsidRDefault="00624971" w:rsidP="0015116E">
      <w:pPr>
        <w:pStyle w:val="Odstavecseseznamem"/>
        <w:numPr>
          <w:ilvl w:val="1"/>
          <w:numId w:val="5"/>
        </w:numPr>
        <w:spacing w:line="276" w:lineRule="auto"/>
        <w:ind w:left="992" w:hanging="635"/>
        <w:contextualSpacing w:val="0"/>
      </w:pPr>
      <w:r>
        <w:rPr>
          <w:noProof/>
        </w:rPr>
        <w:t>V případě, že dodávka materiálu nebude uskutečněna v souladu s dílčí smlouvou Kupujícího, je Kupující oprávněn požádat o výměnu vadného materiálu na náklady Prodávajícího. Platba za takovou dodávku materiálu bude uskutečněna až po odstranění</w:t>
      </w:r>
      <w:r>
        <w:t xml:space="preserve"> vad.</w:t>
      </w:r>
    </w:p>
    <w:p w:rsidR="009D7D4C" w:rsidRDefault="00EA793A" w:rsidP="0044653F">
      <w:pPr>
        <w:pStyle w:val="Odstavecseseznamem"/>
        <w:numPr>
          <w:ilvl w:val="1"/>
          <w:numId w:val="5"/>
        </w:numPr>
        <w:ind w:left="992" w:hanging="635"/>
      </w:pPr>
      <w:r w:rsidRPr="00EA793A">
        <w:t xml:space="preserve">Smluvní strany se dohodly, že pokud Kupující zašle Prodávajícímu objednávku, v které bude uveden požadovaný termín dodání </w:t>
      </w:r>
      <w:r w:rsidR="009628DB">
        <w:t>materiálu</w:t>
      </w:r>
      <w:r w:rsidRPr="00EA793A">
        <w:t xml:space="preserve"> 2 měsíce ode dne doručení objednávky Prodávajícímu nebo termín delší, a pokud zároveň nejde o objednávku </w:t>
      </w:r>
      <w:r w:rsidR="009628DB">
        <w:t>materiálu</w:t>
      </w:r>
      <w:r w:rsidRPr="00EA793A">
        <w:t xml:space="preserve"> v rozsahu překračujícím 10 % předpokládaného rozsahu plnění oznámenému Kupujícím Prodávajícímu dle článku </w:t>
      </w:r>
      <w:r w:rsidR="00142415">
        <w:t>3.4</w:t>
      </w:r>
      <w:r>
        <w:t>.</w:t>
      </w:r>
      <w:r w:rsidRPr="00EA793A">
        <w:t xml:space="preserve"> této rámcové dohody, je Kupující oprávněn legitimně očekávat, že takováto objednávka bude ze strany Prodávajícího akceptována, a dojde tedy k uzavření dílčí smlouvy.</w:t>
      </w:r>
    </w:p>
    <w:p w:rsidR="000E1175" w:rsidRDefault="000E1175" w:rsidP="000E1175">
      <w:pPr>
        <w:pStyle w:val="Odstavecseseznamem"/>
        <w:ind w:left="992"/>
      </w:pPr>
    </w:p>
    <w:p w:rsidR="009D7D4C" w:rsidRDefault="009D7D4C" w:rsidP="0044653F">
      <w:pPr>
        <w:pStyle w:val="Odstavecseseznamem"/>
        <w:numPr>
          <w:ilvl w:val="1"/>
          <w:numId w:val="5"/>
        </w:numPr>
        <w:ind w:left="992" w:hanging="635"/>
      </w:pPr>
      <w:r>
        <w:t xml:space="preserve">Prodávající </w:t>
      </w:r>
      <w:r w:rsidRPr="009D7D4C">
        <w:t xml:space="preserve">se zavazuje pro případ, že neakceptuje objednávku uvedenou v  článku </w:t>
      </w:r>
      <w:r>
        <w:t xml:space="preserve">   5.</w:t>
      </w:r>
      <w:r w:rsidR="0007094A">
        <w:t>6</w:t>
      </w:r>
      <w:r w:rsidR="004E24A5">
        <w:t>.</w:t>
      </w:r>
      <w:r w:rsidRPr="009D7D4C">
        <w:t xml:space="preserve"> této </w:t>
      </w:r>
      <w:r w:rsidR="0007094A">
        <w:t xml:space="preserve">rámcové </w:t>
      </w:r>
      <w:r w:rsidRPr="009D7D4C">
        <w:t xml:space="preserve">dohody a nedojde tak k uzavření dílčí smlouvy, uhradit Kupujícímu škodu, která mu prokazatelně vznikla v souvislosti s nedodáním </w:t>
      </w:r>
      <w:r w:rsidR="009628DB">
        <w:t>materiálu</w:t>
      </w:r>
      <w:r w:rsidRPr="009D7D4C">
        <w:t xml:space="preserve">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rsidR="000E1175" w:rsidRDefault="000E1175" w:rsidP="000E1175">
      <w:pPr>
        <w:pStyle w:val="Odstavecseseznamem"/>
      </w:pPr>
    </w:p>
    <w:p w:rsidR="008A368D" w:rsidRDefault="008A368D" w:rsidP="0015116E">
      <w:pPr>
        <w:pStyle w:val="Nadpis4"/>
        <w:numPr>
          <w:ilvl w:val="0"/>
          <w:numId w:val="5"/>
        </w:numPr>
        <w:spacing w:before="0" w:after="240"/>
        <w:ind w:left="567" w:hanging="425"/>
        <w:jc w:val="both"/>
      </w:pPr>
      <w:r>
        <w:t>Další ujednání</w:t>
      </w:r>
    </w:p>
    <w:p w:rsidR="008A368D" w:rsidRDefault="008A368D" w:rsidP="0015116E">
      <w:pPr>
        <w:pStyle w:val="Odstavecseseznamem"/>
        <w:numPr>
          <w:ilvl w:val="1"/>
          <w:numId w:val="5"/>
        </w:numPr>
        <w:spacing w:after="120" w:line="276" w:lineRule="auto"/>
        <w:ind w:left="992" w:hanging="635"/>
        <w:contextualSpacing w:val="0"/>
        <w:rPr>
          <w:noProof/>
        </w:rPr>
      </w:pPr>
      <w:r>
        <w:rPr>
          <w:noProof/>
        </w:rPr>
        <w:t>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rámcovou dohodou v registru smluv. Tento souhlas je udělen na dobu neurčitou.</w:t>
      </w:r>
    </w:p>
    <w:p w:rsidR="008A368D" w:rsidRDefault="008A368D" w:rsidP="0015116E">
      <w:pPr>
        <w:pStyle w:val="Odstavecseseznamem"/>
        <w:numPr>
          <w:ilvl w:val="1"/>
          <w:numId w:val="5"/>
        </w:numPr>
        <w:spacing w:after="120" w:line="276" w:lineRule="auto"/>
        <w:ind w:left="992" w:hanging="635"/>
        <w:contextualSpacing w:val="0"/>
        <w:rPr>
          <w:noProof/>
        </w:rPr>
      </w:pPr>
      <w:r>
        <w:rPr>
          <w:noProof/>
        </w:rPr>
        <w:t xml:space="preserve">Zaslání rámcové dohody a dílčích smluv správci registru smluv k uveřejnění v registru smluv zajišťuje Kupující. Nebude-li tato rámcová dohoda nebo dílčí smlouva zaslána k uveřejnění a/nebo uveřejněna prostřednictvím registru smluv, není žádná </w:t>
      </w:r>
      <w:r>
        <w:rPr>
          <w:noProof/>
        </w:rPr>
        <w:lastRenderedPageBreak/>
        <w:t>ze smluvních stran oprávněna požadovat po druhé smluvní straně náhradu škody ani jiné újmy, která by jí v této souvislosti vznikla nebo vzniknout mohla.</w:t>
      </w:r>
    </w:p>
    <w:p w:rsidR="008A368D" w:rsidRDefault="008A368D" w:rsidP="0015116E">
      <w:pPr>
        <w:pStyle w:val="Odstavecseseznamem"/>
        <w:numPr>
          <w:ilvl w:val="1"/>
          <w:numId w:val="5"/>
        </w:numPr>
        <w:spacing w:after="120" w:line="276" w:lineRule="auto"/>
        <w:ind w:left="992" w:hanging="635"/>
        <w:contextualSpacing w:val="0"/>
      </w:pPr>
      <w:r>
        <w:rPr>
          <w:noProof/>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w:t>
      </w:r>
      <w:r>
        <w:t xml:space="preserve"> pozdějších předpisů (dále jen „obchodní tajemství“), a že se nejedná ani o informace, které nemohou být v registru smluv uveřejněny na základě ustanovení § 3 odst. 1 ZRS.</w:t>
      </w:r>
    </w:p>
    <w:p w:rsidR="004E7DD8" w:rsidRDefault="004E7DD8" w:rsidP="0015116E">
      <w:pPr>
        <w:pStyle w:val="Odstavecseseznamem"/>
        <w:numPr>
          <w:ilvl w:val="1"/>
          <w:numId w:val="5"/>
        </w:numPr>
        <w:spacing w:after="120" w:line="276" w:lineRule="auto"/>
        <w:ind w:left="992" w:hanging="635"/>
        <w:contextualSpacing w:val="0"/>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rsidR="00DC70BF" w:rsidRDefault="00DC70BF" w:rsidP="00DC70BF">
      <w:pPr>
        <w:pStyle w:val="Odstavecseseznamem"/>
        <w:numPr>
          <w:ilvl w:val="1"/>
          <w:numId w:val="5"/>
        </w:numPr>
        <w:spacing w:line="276" w:lineRule="auto"/>
        <w:ind w:left="992" w:hanging="635"/>
        <w:contextualSpacing w:val="0"/>
      </w:pPr>
      <w:r>
        <w:t xml:space="preserve">Prodávající může při plnění dílčích smluv použít poddodavatele uvedené v příloze    č. </w:t>
      </w:r>
      <w:r w:rsidR="00B72ECE">
        <w:t>1c</w:t>
      </w:r>
      <w:r>
        <w:t xml:space="preserve"> této rámcové dohody. Poddodavatele neuvedeného v </w:t>
      </w:r>
      <w:r w:rsidRPr="00F25F04">
        <w:t xml:space="preserve">příloze č. </w:t>
      </w:r>
      <w:r w:rsidR="00B72ECE" w:rsidRPr="00F25F04">
        <w:t>1c</w:t>
      </w:r>
      <w:r w:rsidRPr="00F25F04">
        <w:t xml:space="preserve"> </w:t>
      </w:r>
      <w:r>
        <w:t>této rámcové dohody může Prodávající k plnění dílčí smlouvy použít pouze po předchozím souhlasu Kupujícího na základě písemné žádostí Prodávajícího. V případě, že Prodávající žádá o změnu poddodavatele uvedeného v příloze č</w:t>
      </w:r>
      <w:r w:rsidRPr="00F25F04">
        <w:t xml:space="preserve">. </w:t>
      </w:r>
      <w:r w:rsidR="00B72ECE" w:rsidRPr="00F25F04">
        <w:t>1c</w:t>
      </w:r>
      <w:r w:rsidRPr="00F25F04">
        <w:t xml:space="preserve"> </w:t>
      </w:r>
      <w:r>
        <w:t>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rsidR="00DC70BF" w:rsidRDefault="00DC70BF" w:rsidP="00DC70BF">
      <w:pPr>
        <w:pStyle w:val="Odstavecseseznamem"/>
        <w:spacing w:after="120" w:line="276" w:lineRule="auto"/>
        <w:ind w:left="992"/>
        <w:contextualSpacing w:val="0"/>
      </w:pPr>
    </w:p>
    <w:p w:rsidR="004E7DD8" w:rsidRDefault="004E7DD8" w:rsidP="0015116E">
      <w:pPr>
        <w:pStyle w:val="Nadpis4"/>
        <w:numPr>
          <w:ilvl w:val="0"/>
          <w:numId w:val="5"/>
        </w:numPr>
        <w:spacing w:before="0" w:after="240"/>
        <w:ind w:left="567" w:hanging="425"/>
        <w:jc w:val="both"/>
      </w:pPr>
      <w:r>
        <w:t>Závěrečná ujednání</w:t>
      </w:r>
    </w:p>
    <w:p w:rsidR="004E7DD8" w:rsidRDefault="004E7DD8" w:rsidP="0015116E">
      <w:pPr>
        <w:pStyle w:val="Odstavecseseznamem"/>
        <w:numPr>
          <w:ilvl w:val="1"/>
          <w:numId w:val="5"/>
        </w:numPr>
        <w:spacing w:after="120" w:line="276" w:lineRule="auto"/>
        <w:ind w:left="992" w:hanging="635"/>
        <w:contextualSpacing w:val="0"/>
      </w:pPr>
      <w:r>
        <w:t>Osobami oprávněnými jednat ve vztahu k této rámcové dohodě, objednávkám a dílčím smlouvám uzavíraným na základě této rámcové dohody, zejména tedy k zasílání objednávek, jejich akceptaci apod., jsou:</w:t>
      </w:r>
    </w:p>
    <w:p w:rsidR="004E7DD8" w:rsidRDefault="004E7DD8" w:rsidP="0015116E">
      <w:pPr>
        <w:pStyle w:val="Odstavecseseznamem"/>
        <w:numPr>
          <w:ilvl w:val="0"/>
          <w:numId w:val="7"/>
        </w:numPr>
        <w:tabs>
          <w:tab w:val="left" w:pos="993"/>
        </w:tabs>
        <w:spacing w:line="276" w:lineRule="auto"/>
        <w:ind w:left="1134" w:hanging="567"/>
      </w:pPr>
      <w:r>
        <w:t xml:space="preserve">na straně Kupujícího: </w:t>
      </w:r>
      <w:r w:rsidRPr="00AC3262">
        <w:rPr>
          <w:highlight w:val="lightGray"/>
        </w:rPr>
        <w:t>……………………., ……………..@............, tel.: ……………..</w:t>
      </w:r>
    </w:p>
    <w:p w:rsidR="004E7DD8" w:rsidRDefault="004E7DD8" w:rsidP="0015116E">
      <w:pPr>
        <w:pStyle w:val="Odstavecseseznamem"/>
        <w:numPr>
          <w:ilvl w:val="0"/>
          <w:numId w:val="7"/>
        </w:numPr>
        <w:tabs>
          <w:tab w:val="left" w:pos="993"/>
        </w:tabs>
        <w:spacing w:after="120" w:line="276" w:lineRule="auto"/>
        <w:ind w:left="1134" w:hanging="567"/>
        <w:contextualSpacing w:val="0"/>
      </w:pPr>
      <w:r>
        <w:t xml:space="preserve">na straně Prodávajícího: </w:t>
      </w:r>
      <w:r w:rsidRPr="00AC3262">
        <w:rPr>
          <w:highlight w:val="yellow"/>
        </w:rPr>
        <w:t>……………………., ……………..@............, tel.: ……………..</w:t>
      </w:r>
    </w:p>
    <w:p w:rsidR="00D92FF5" w:rsidRDefault="00D92FF5" w:rsidP="0015116E">
      <w:pPr>
        <w:pStyle w:val="Odstavecseseznamem"/>
        <w:numPr>
          <w:ilvl w:val="1"/>
          <w:numId w:val="5"/>
        </w:numPr>
        <w:spacing w:after="120" w:line="276" w:lineRule="auto"/>
        <w:ind w:left="992" w:hanging="635"/>
        <w:contextualSpacing w:val="0"/>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rsidR="00D92FF5" w:rsidRDefault="00D92FF5" w:rsidP="0015116E">
      <w:pPr>
        <w:pStyle w:val="Odstavecseseznamem"/>
        <w:numPr>
          <w:ilvl w:val="1"/>
          <w:numId w:val="5"/>
        </w:numPr>
        <w:spacing w:after="120" w:line="276" w:lineRule="auto"/>
        <w:ind w:left="992" w:hanging="635"/>
        <w:contextualSpacing w:val="0"/>
      </w:pPr>
      <w:r>
        <w:t>Tato dohoda se řídí Obchodními podmínkami k rámcové dohodě č</w:t>
      </w:r>
      <w:r w:rsidRPr="00AC3262">
        <w:t xml:space="preserve">. </w:t>
      </w:r>
      <w:r w:rsidR="00CE26DE" w:rsidRPr="007B304E">
        <w:rPr>
          <w:highlight w:val="lightGray"/>
        </w:rPr>
        <w:t>xxx</w:t>
      </w:r>
      <w:r w:rsidRPr="007B304E">
        <w:rPr>
          <w:highlight w:val="lightGray"/>
        </w:rPr>
        <w:t>/</w:t>
      </w:r>
      <w:r w:rsidR="001F2108" w:rsidRPr="007B304E">
        <w:rPr>
          <w:highlight w:val="lightGray"/>
        </w:rPr>
        <w:t>xxx</w:t>
      </w:r>
      <w:r w:rsidR="00747B4E">
        <w:t>-SŽDC-GŘ-O8</w:t>
      </w:r>
      <w:r>
        <w:t xml:space="preserve">, které jsou přílohou č. </w:t>
      </w:r>
      <w:r w:rsidR="0035009A">
        <w:t>1b</w:t>
      </w:r>
      <w:r>
        <w:t xml:space="preserve"> této dohody (dále jen „Obchodní podmínky“). Odchylná ujednání v rámcové dohodě mají před zněním Obchodních podmínek přednost. </w:t>
      </w:r>
    </w:p>
    <w:p w:rsidR="00D92FF5" w:rsidRDefault="00D92FF5" w:rsidP="0015116E">
      <w:pPr>
        <w:pStyle w:val="Odstavecseseznamem"/>
        <w:numPr>
          <w:ilvl w:val="1"/>
          <w:numId w:val="5"/>
        </w:numPr>
        <w:spacing w:after="120" w:line="276" w:lineRule="auto"/>
        <w:ind w:left="992" w:hanging="635"/>
        <w:contextualSpacing w:val="0"/>
      </w:pPr>
      <w:r>
        <w:lastRenderedPageBreak/>
        <w:t>Odchylná ujednání v TPD mají přednost před zněním rámcové dohody.</w:t>
      </w:r>
    </w:p>
    <w:p w:rsidR="00D92FF5" w:rsidRDefault="00D92FF5" w:rsidP="0015116E">
      <w:pPr>
        <w:pStyle w:val="Odstavecseseznamem"/>
        <w:numPr>
          <w:ilvl w:val="1"/>
          <w:numId w:val="5"/>
        </w:numPr>
        <w:spacing w:after="120" w:line="276" w:lineRule="auto"/>
        <w:ind w:left="992" w:hanging="635"/>
        <w:contextualSpacing w:val="0"/>
      </w:pPr>
      <w:r>
        <w:t>Tato rámcová dohoda může být měněna nebo doplňována pouze formou písemných vzestupně číslovaných dodatků.</w:t>
      </w:r>
    </w:p>
    <w:p w:rsidR="00D92FF5" w:rsidRDefault="00D92FF5" w:rsidP="0015116E">
      <w:pPr>
        <w:pStyle w:val="Odstavecseseznamem"/>
        <w:numPr>
          <w:ilvl w:val="1"/>
          <w:numId w:val="5"/>
        </w:numPr>
        <w:spacing w:after="120" w:line="276" w:lineRule="auto"/>
        <w:ind w:left="992" w:hanging="635"/>
        <w:contextualSpacing w:val="0"/>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r w:rsidR="00034973">
        <w:t xml:space="preserve"> </w:t>
      </w:r>
    </w:p>
    <w:p w:rsidR="00D92FF5" w:rsidRDefault="00D92FF5" w:rsidP="0015116E">
      <w:pPr>
        <w:pStyle w:val="Odstavecseseznamem"/>
        <w:numPr>
          <w:ilvl w:val="1"/>
          <w:numId w:val="5"/>
        </w:numPr>
        <w:spacing w:after="120" w:line="276" w:lineRule="auto"/>
        <w:ind w:left="992" w:hanging="635"/>
        <w:contextualSpacing w:val="0"/>
      </w:pPr>
      <w:r>
        <w:t>Tato rámcová dohoda je vyhotovena ve třech stejnopisech s platností originálu, přičemž Kupující obdrží dva stejnopisy a Prodávající obdrží jeden stejnopis.</w:t>
      </w:r>
    </w:p>
    <w:p w:rsidR="00D92FF5" w:rsidRDefault="00D92FF5" w:rsidP="0015116E">
      <w:pPr>
        <w:pStyle w:val="Odstavecseseznamem"/>
        <w:numPr>
          <w:ilvl w:val="1"/>
          <w:numId w:val="5"/>
        </w:numPr>
        <w:spacing w:after="120" w:line="276" w:lineRule="auto"/>
        <w:ind w:left="992" w:hanging="635"/>
        <w:contextualSpacing w:val="0"/>
      </w:pPr>
      <w:r>
        <w:t>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o smlouvách o mezinárodní koupi zboží.</w:t>
      </w:r>
    </w:p>
    <w:p w:rsidR="004E7DD8" w:rsidRDefault="00D92FF5" w:rsidP="0015116E">
      <w:pPr>
        <w:pStyle w:val="Odstavecseseznamem"/>
        <w:numPr>
          <w:ilvl w:val="1"/>
          <w:numId w:val="5"/>
        </w:numPr>
        <w:spacing w:after="120" w:line="276" w:lineRule="auto"/>
        <w:ind w:left="992" w:hanging="635"/>
        <w:contextualSpacing w:val="0"/>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rsidR="00097F37" w:rsidRDefault="00097F37" w:rsidP="0015116E">
      <w:pPr>
        <w:pStyle w:val="Odstavecseseznamem"/>
        <w:numPr>
          <w:ilvl w:val="1"/>
          <w:numId w:val="5"/>
        </w:numPr>
        <w:spacing w:after="120" w:line="276" w:lineRule="auto"/>
        <w:ind w:left="992" w:hanging="635"/>
        <w:contextualSpacing w:val="0"/>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rsidR="00097F37" w:rsidRDefault="00097F37" w:rsidP="0015116E">
      <w:pPr>
        <w:pStyle w:val="Odstavecseseznamem"/>
        <w:numPr>
          <w:ilvl w:val="1"/>
          <w:numId w:val="5"/>
        </w:numPr>
        <w:spacing w:after="120" w:line="276" w:lineRule="auto"/>
        <w:ind w:left="992" w:hanging="635"/>
        <w:contextualSpacing w:val="0"/>
      </w:pPr>
      <w:r>
        <w:t>Zvláštní podmínky, na které odkazuje rámcová dohoda, mají přednost před zněním Obchodních podmínek, Obchodní podmínky se užijí v rozsahu, v jakém nejsou v rozporu s takovými zvláštními podmínkami.</w:t>
      </w:r>
    </w:p>
    <w:p w:rsidR="00097F37" w:rsidRDefault="00097F37" w:rsidP="0015116E">
      <w:pPr>
        <w:pStyle w:val="Odstavecseseznamem"/>
        <w:numPr>
          <w:ilvl w:val="1"/>
          <w:numId w:val="5"/>
        </w:numPr>
        <w:spacing w:line="276" w:lineRule="auto"/>
        <w:ind w:left="992" w:hanging="635"/>
        <w:contextualSpacing w:val="0"/>
      </w:pPr>
      <w:r>
        <w:t xml:space="preserve">Tato </w:t>
      </w:r>
      <w:r w:rsidR="007B304E">
        <w:t xml:space="preserve">Rámcová dohoda </w:t>
      </w:r>
      <w:r>
        <w:t xml:space="preserve">nabývá platnosti </w:t>
      </w:r>
      <w:r w:rsidR="00034973">
        <w:t xml:space="preserve">dnem jejího podpisu poslední ze smluvních stran a účinnosti nabývá okamžikem </w:t>
      </w:r>
      <w:r w:rsidR="00615711">
        <w:t>skončení platnosti a účinnosti r</w:t>
      </w:r>
      <w:r w:rsidR="00034973">
        <w:t xml:space="preserve">ámcové dohody č. </w:t>
      </w:r>
      <w:r w:rsidR="004E24A5">
        <w:t>11877</w:t>
      </w:r>
      <w:r w:rsidR="00034973">
        <w:t>/2019-SŽDC-GŘ-O8. Smlouva však nenabude účinnosti přede dnem uveřejnění v registru smluv podle ZRS.</w:t>
      </w:r>
      <w:r>
        <w:t xml:space="preserve"> </w:t>
      </w:r>
    </w:p>
    <w:p w:rsidR="00097F37" w:rsidRDefault="00097F37" w:rsidP="008C415D">
      <w:pPr>
        <w:pStyle w:val="Nadpis4"/>
        <w:spacing w:after="240"/>
      </w:pPr>
      <w:r>
        <w:t>Příloha:</w:t>
      </w:r>
    </w:p>
    <w:p w:rsidR="00695BB4" w:rsidRPr="0035009A" w:rsidRDefault="00097F37" w:rsidP="000A1BD4">
      <w:pPr>
        <w:spacing w:after="0" w:line="276" w:lineRule="auto"/>
      </w:pPr>
      <w:r w:rsidRPr="0035009A">
        <w:t xml:space="preserve">č. </w:t>
      </w:r>
      <w:r w:rsidR="00695BB4" w:rsidRPr="0035009A">
        <w:t>1</w:t>
      </w:r>
      <w:r w:rsidR="00B72ECE" w:rsidRPr="0035009A">
        <w:t>a</w:t>
      </w:r>
      <w:r w:rsidRPr="0035009A">
        <w:t xml:space="preserve"> -  Seznam položek materiálu </w:t>
      </w:r>
      <w:r w:rsidR="007B304E">
        <w:t>včetně specifikace jednotkových cen</w:t>
      </w:r>
    </w:p>
    <w:p w:rsidR="00097F37" w:rsidRPr="0035009A" w:rsidRDefault="00097F37" w:rsidP="000A1BD4">
      <w:pPr>
        <w:spacing w:after="0" w:line="276" w:lineRule="auto"/>
      </w:pPr>
      <w:r w:rsidRPr="0035009A">
        <w:t xml:space="preserve">č. </w:t>
      </w:r>
      <w:r w:rsidR="00B72ECE" w:rsidRPr="0035009A">
        <w:t>1b</w:t>
      </w:r>
      <w:r w:rsidRPr="0035009A">
        <w:t xml:space="preserve"> -  </w:t>
      </w:r>
      <w:r w:rsidR="00695BB4" w:rsidRPr="0035009A">
        <w:t>Obchodní podmínky</w:t>
      </w:r>
    </w:p>
    <w:p w:rsidR="004E24A5" w:rsidRPr="007536DC" w:rsidRDefault="00B72ECE" w:rsidP="000A1BD4">
      <w:pPr>
        <w:spacing w:after="0" w:line="276" w:lineRule="auto"/>
      </w:pPr>
      <w:r w:rsidRPr="0035009A">
        <w:t>č. 1c</w:t>
      </w:r>
      <w:r w:rsidR="004E24A5" w:rsidRPr="0035009A">
        <w:t xml:space="preserve"> </w:t>
      </w:r>
      <w:r w:rsidR="00926B08" w:rsidRPr="0035009A">
        <w:t>-</w:t>
      </w:r>
      <w:r w:rsidR="004E24A5" w:rsidRPr="0035009A">
        <w:t xml:space="preserve"> </w:t>
      </w:r>
      <w:r w:rsidR="00926B08">
        <w:t xml:space="preserve"> </w:t>
      </w:r>
      <w:r w:rsidR="004E24A5" w:rsidRPr="0035009A">
        <w:t>Seznam poddodavatelů</w:t>
      </w:r>
    </w:p>
    <w:p w:rsidR="00097F37" w:rsidRDefault="00097F37" w:rsidP="000A1BD4">
      <w:pPr>
        <w:spacing w:after="0" w:line="276" w:lineRule="auto"/>
      </w:pPr>
    </w:p>
    <w:p w:rsidR="00097F37" w:rsidRDefault="00097F37" w:rsidP="000A1BD4">
      <w:pPr>
        <w:spacing w:after="0" w:line="276" w:lineRule="auto"/>
      </w:pPr>
      <w:r>
        <w:t>V Praze dne:</w:t>
      </w:r>
      <w:r>
        <w:tab/>
      </w:r>
      <w:r>
        <w:tab/>
      </w:r>
      <w:r w:rsidR="00AC3262">
        <w:tab/>
      </w:r>
      <w:r w:rsidR="00AC3262">
        <w:tab/>
      </w:r>
      <w:r w:rsidR="00AC3262">
        <w:tab/>
      </w:r>
      <w:r w:rsidR="00AC3262">
        <w:tab/>
      </w:r>
      <w:r>
        <w:t>V ……………… dne:</w:t>
      </w:r>
    </w:p>
    <w:p w:rsidR="00AC3262" w:rsidRDefault="00AC3262" w:rsidP="000A1BD4">
      <w:pPr>
        <w:spacing w:after="0" w:line="276" w:lineRule="auto"/>
      </w:pPr>
    </w:p>
    <w:p w:rsidR="00097F37" w:rsidRDefault="00097F37" w:rsidP="000A1BD4">
      <w:pPr>
        <w:spacing w:after="0" w:line="276" w:lineRule="auto"/>
      </w:pPr>
      <w:r>
        <w:t>Za Kupujícího:</w:t>
      </w:r>
      <w:r>
        <w:tab/>
      </w:r>
      <w:r>
        <w:tab/>
      </w:r>
      <w:r>
        <w:tab/>
      </w:r>
      <w:r>
        <w:tab/>
      </w:r>
      <w:r>
        <w:tab/>
      </w:r>
      <w:r>
        <w:tab/>
        <w:t>Za Prodávajícího:</w:t>
      </w:r>
    </w:p>
    <w:p w:rsidR="00097F37" w:rsidRDefault="00097F37" w:rsidP="000A1BD4">
      <w:pPr>
        <w:spacing w:after="0" w:line="276" w:lineRule="auto"/>
      </w:pPr>
    </w:p>
    <w:p w:rsidR="00097F37" w:rsidRDefault="00097F37" w:rsidP="000A1BD4">
      <w:pPr>
        <w:spacing w:after="0" w:line="276" w:lineRule="auto"/>
      </w:pPr>
      <w:r>
        <w:t>……………………………………………………</w:t>
      </w:r>
      <w:r>
        <w:tab/>
      </w:r>
      <w:r>
        <w:tab/>
      </w:r>
      <w:r>
        <w:tab/>
        <w:t>…………………………………………………</w:t>
      </w:r>
      <w:r>
        <w:tab/>
      </w:r>
      <w:r>
        <w:tab/>
      </w:r>
    </w:p>
    <w:p w:rsidR="00097F37" w:rsidRDefault="00097F37" w:rsidP="000A1BD4">
      <w:pPr>
        <w:spacing w:after="0" w:line="276" w:lineRule="auto"/>
      </w:pPr>
      <w:r>
        <w:t>Bc. Jiří Svoboda, MBA</w:t>
      </w:r>
      <w:r>
        <w:tab/>
      </w:r>
      <w:r>
        <w:tab/>
      </w:r>
      <w:r>
        <w:tab/>
        <w:t xml:space="preserve">  </w:t>
      </w:r>
      <w:r>
        <w:tab/>
      </w:r>
      <w:r>
        <w:tab/>
        <w:t xml:space="preserve"> </w:t>
      </w:r>
    </w:p>
    <w:p w:rsidR="00097F37" w:rsidRDefault="00097F37" w:rsidP="000A1BD4">
      <w:pPr>
        <w:spacing w:after="0" w:line="276" w:lineRule="auto"/>
      </w:pPr>
      <w:r>
        <w:t>generální ředitel</w:t>
      </w:r>
      <w:r>
        <w:tab/>
      </w:r>
      <w:r>
        <w:tab/>
      </w:r>
      <w:r>
        <w:tab/>
        <w:t xml:space="preserve">                                  </w:t>
      </w:r>
    </w:p>
    <w:p w:rsidR="00AC3262" w:rsidRDefault="00AC3262" w:rsidP="000A1BD4">
      <w:pPr>
        <w:spacing w:after="0" w:line="276" w:lineRule="auto"/>
      </w:pPr>
    </w:p>
    <w:p w:rsidR="001F763F" w:rsidRDefault="001F763F" w:rsidP="000A1BD4">
      <w:pPr>
        <w:spacing w:after="0" w:line="276" w:lineRule="auto"/>
      </w:pPr>
    </w:p>
    <w:p w:rsidR="001F763F" w:rsidRDefault="001F763F" w:rsidP="000A1BD4">
      <w:pPr>
        <w:spacing w:after="0" w:line="276" w:lineRule="auto"/>
      </w:pPr>
    </w:p>
    <w:p w:rsidR="00097F37" w:rsidRPr="00595F71" w:rsidRDefault="00097F37" w:rsidP="000A1BD4">
      <w:pPr>
        <w:spacing w:after="0" w:line="276" w:lineRule="auto"/>
      </w:pPr>
      <w:r>
        <w:t>Tato rámcová dohoda byla uveřejněna prostřednictvím registru smluv dne …………………….</w:t>
      </w:r>
    </w:p>
    <w:sectPr w:rsidR="00097F37" w:rsidRPr="00595F7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CF8" w:rsidRDefault="00595CF8" w:rsidP="00962258">
      <w:pPr>
        <w:spacing w:after="0" w:line="240" w:lineRule="auto"/>
      </w:pPr>
      <w:r>
        <w:separator/>
      </w:r>
    </w:p>
  </w:endnote>
  <w:endnote w:type="continuationSeparator" w:id="0">
    <w:p w:rsidR="00595CF8" w:rsidRDefault="00595C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99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699D">
            <w:rPr>
              <w:rStyle w:val="slostrnky"/>
              <w:noProof/>
            </w:rPr>
            <w:t>9</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287E0BD9" wp14:editId="0699474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725B4D"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414FE7D3" wp14:editId="317D679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D8DF2F"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749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2835"/>
      <w:gridCol w:w="2921"/>
    </w:tblGrid>
    <w:tr w:rsidR="001F2108" w:rsidTr="001F2108">
      <w:trPr>
        <w:trHeight w:val="250"/>
      </w:trPr>
      <w:tc>
        <w:tcPr>
          <w:tcW w:w="1361" w:type="dxa"/>
          <w:tcMar>
            <w:left w:w="0" w:type="dxa"/>
            <w:right w:w="0" w:type="dxa"/>
          </w:tcMar>
          <w:vAlign w:val="bottom"/>
        </w:tcPr>
        <w:p w:rsidR="001F2108" w:rsidRPr="00B8518B" w:rsidRDefault="001F2108" w:rsidP="001F210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699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A699D">
            <w:rPr>
              <w:rStyle w:val="slostrnky"/>
              <w:noProof/>
            </w:rPr>
            <w:t>9</w:t>
          </w:r>
          <w:r w:rsidRPr="00B8518B">
            <w:rPr>
              <w:rStyle w:val="slostrnky"/>
            </w:rPr>
            <w:fldChar w:fldCharType="end"/>
          </w:r>
        </w:p>
      </w:tc>
      <w:tc>
        <w:tcPr>
          <w:tcW w:w="3458" w:type="dxa"/>
          <w:shd w:val="clear" w:color="auto" w:fill="auto"/>
        </w:tcPr>
        <w:p w:rsidR="001F2108" w:rsidRDefault="001F2108" w:rsidP="001F2108">
          <w:pPr>
            <w:pStyle w:val="Zpat"/>
          </w:pPr>
          <w:r>
            <w:t>Správa železnic, státní organizace</w:t>
          </w:r>
        </w:p>
        <w:p w:rsidR="001F2108" w:rsidRDefault="001F2108" w:rsidP="001F2108">
          <w:pPr>
            <w:pStyle w:val="Zpat"/>
            <w:tabs>
              <w:tab w:val="clear" w:pos="4536"/>
              <w:tab w:val="center" w:pos="3398"/>
            </w:tabs>
          </w:pPr>
          <w:r>
            <w:t>zapsána v obchodním rejstříku vedeném Městským</w:t>
          </w:r>
        </w:p>
        <w:p w:rsidR="001F2108" w:rsidRDefault="001F2108" w:rsidP="001F2108">
          <w:pPr>
            <w:pStyle w:val="Zpat"/>
            <w:ind w:right="-507"/>
          </w:pPr>
          <w:r>
            <w:t>soudem v Praze, spisová značka A 48384</w:t>
          </w:r>
        </w:p>
      </w:tc>
      <w:tc>
        <w:tcPr>
          <w:tcW w:w="3458" w:type="dxa"/>
          <w:shd w:val="clear" w:color="auto" w:fill="auto"/>
        </w:tcPr>
        <w:p w:rsidR="001F2108" w:rsidRDefault="001F2108" w:rsidP="001F2108">
          <w:pPr>
            <w:pStyle w:val="Zpat"/>
            <w:ind w:right="-3487"/>
          </w:pPr>
          <w:r>
            <w:t>Sídlo: Dlážděná 1003/7, 110 00 Praha 1</w:t>
          </w:r>
        </w:p>
        <w:p w:rsidR="001F2108" w:rsidRDefault="001F2108" w:rsidP="001F2108">
          <w:pPr>
            <w:pStyle w:val="Zpat"/>
          </w:pPr>
          <w:r>
            <w:t>IČ: 709 94 234 DIČ: CZ 709 94 234</w:t>
          </w:r>
        </w:p>
        <w:p w:rsidR="001F2108" w:rsidRDefault="001F2108" w:rsidP="001F2108">
          <w:pPr>
            <w:pStyle w:val="Zpat"/>
            <w:ind w:right="-3487"/>
          </w:pPr>
          <w:r>
            <w:t>www.szdc.cz</w:t>
          </w:r>
        </w:p>
      </w:tc>
      <w:tc>
        <w:tcPr>
          <w:tcW w:w="3458" w:type="dxa"/>
          <w:shd w:val="clear" w:color="auto" w:fill="auto"/>
          <w:tcMar>
            <w:left w:w="0" w:type="dxa"/>
            <w:right w:w="0" w:type="dxa"/>
          </w:tcMar>
        </w:tcPr>
        <w:p w:rsidR="001F2108" w:rsidRDefault="001F2108" w:rsidP="001F2108">
          <w:pPr>
            <w:pStyle w:val="Zpat"/>
          </w:pPr>
        </w:p>
      </w:tc>
      <w:tc>
        <w:tcPr>
          <w:tcW w:w="2835" w:type="dxa"/>
          <w:shd w:val="clear" w:color="auto" w:fill="auto"/>
          <w:tcMar>
            <w:left w:w="0" w:type="dxa"/>
            <w:right w:w="0" w:type="dxa"/>
          </w:tcMar>
        </w:tcPr>
        <w:p w:rsidR="001F2108" w:rsidRDefault="001F2108" w:rsidP="001F2108">
          <w:pPr>
            <w:pStyle w:val="Zpat"/>
          </w:pPr>
        </w:p>
      </w:tc>
      <w:tc>
        <w:tcPr>
          <w:tcW w:w="2921" w:type="dxa"/>
        </w:tcPr>
        <w:p w:rsidR="001F2108" w:rsidRDefault="001F2108" w:rsidP="001F2108">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5EADBF94" wp14:editId="4A9B6A4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9DE4D5"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474A0E7F" wp14:editId="7F1B080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DE1865"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CF8" w:rsidRDefault="00595CF8" w:rsidP="00962258">
      <w:pPr>
        <w:spacing w:after="0" w:line="240" w:lineRule="auto"/>
      </w:pPr>
      <w:r>
        <w:separator/>
      </w:r>
    </w:p>
  </w:footnote>
  <w:footnote w:type="continuationSeparator" w:id="0">
    <w:p w:rsidR="00595CF8" w:rsidRDefault="00595C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1F2108" w:rsidP="00FC6389">
          <w:pPr>
            <w:pStyle w:val="Zpat"/>
          </w:pPr>
          <w:r>
            <w:rPr>
              <w:noProof/>
              <w:lang w:eastAsia="cs-CZ"/>
            </w:rPr>
            <w:drawing>
              <wp:anchor distT="0" distB="0" distL="114300" distR="114300" simplePos="0" relativeHeight="251662336" behindDoc="0" locked="1" layoutInCell="1" allowOverlap="1" wp14:anchorId="0665E164" wp14:editId="0D845C53">
                <wp:simplePos x="0" y="0"/>
                <wp:positionH relativeFrom="page">
                  <wp:posOffset>-742950</wp:posOffset>
                </wp:positionH>
                <wp:positionV relativeFrom="page">
                  <wp:posOffset>40005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322338B4"/>
    <w:multiLevelType w:val="hybridMultilevel"/>
    <w:tmpl w:val="681EAF96"/>
    <w:lvl w:ilvl="0" w:tplc="9AF40A42">
      <w:start w:val="4"/>
      <w:numFmt w:val="bullet"/>
      <w:lvlText w:val="-"/>
      <w:lvlJc w:val="left"/>
      <w:pPr>
        <w:ind w:left="1352" w:hanging="360"/>
      </w:pPr>
      <w:rPr>
        <w:rFonts w:ascii="Verdana" w:eastAsiaTheme="minorHAnsi" w:hAnsi="Verdana" w:cstheme="minorBidi"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6"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abstractNum w:abstractNumId="10" w15:restartNumberingAfterBreak="0">
    <w:nsid w:val="7FD55639"/>
    <w:multiLevelType w:val="hybridMultilevel"/>
    <w:tmpl w:val="314C798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num w:numId="1">
    <w:abstractNumId w:val="2"/>
  </w:num>
  <w:num w:numId="2">
    <w:abstractNumId w:val="0"/>
  </w:num>
  <w:num w:numId="3">
    <w:abstractNumId w:val="4"/>
  </w:num>
  <w:num w:numId="4">
    <w:abstractNumId w:val="9"/>
  </w:num>
  <w:num w:numId="5">
    <w:abstractNumId w:val="6"/>
  </w:num>
  <w:num w:numId="6">
    <w:abstractNumId w:val="1"/>
  </w:num>
  <w:num w:numId="7">
    <w:abstractNumId w:val="8"/>
  </w:num>
  <w:num w:numId="8">
    <w:abstractNumId w:val="3"/>
  </w:num>
  <w:num w:numId="9">
    <w:abstractNumId w:val="10"/>
  </w:num>
  <w:num w:numId="10">
    <w:abstractNumId w:val="5"/>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4973"/>
    <w:rsid w:val="00035A74"/>
    <w:rsid w:val="000606F6"/>
    <w:rsid w:val="0007094A"/>
    <w:rsid w:val="00072C1E"/>
    <w:rsid w:val="00073714"/>
    <w:rsid w:val="00097F37"/>
    <w:rsid w:val="000A1BD4"/>
    <w:rsid w:val="000E1175"/>
    <w:rsid w:val="000E23A7"/>
    <w:rsid w:val="000E2E68"/>
    <w:rsid w:val="00101A16"/>
    <w:rsid w:val="00106059"/>
    <w:rsid w:val="0010693F"/>
    <w:rsid w:val="00114472"/>
    <w:rsid w:val="001315BB"/>
    <w:rsid w:val="00142415"/>
    <w:rsid w:val="0015116E"/>
    <w:rsid w:val="001550BC"/>
    <w:rsid w:val="001605B9"/>
    <w:rsid w:val="001674F7"/>
    <w:rsid w:val="00170EC5"/>
    <w:rsid w:val="001747C1"/>
    <w:rsid w:val="00184743"/>
    <w:rsid w:val="001975F5"/>
    <w:rsid w:val="001D0EBB"/>
    <w:rsid w:val="001D7AA3"/>
    <w:rsid w:val="001F2108"/>
    <w:rsid w:val="001F763F"/>
    <w:rsid w:val="00207DF5"/>
    <w:rsid w:val="002358FC"/>
    <w:rsid w:val="00250715"/>
    <w:rsid w:val="002576CB"/>
    <w:rsid w:val="00280E07"/>
    <w:rsid w:val="002933B0"/>
    <w:rsid w:val="002964B5"/>
    <w:rsid w:val="00296E34"/>
    <w:rsid w:val="002B3E61"/>
    <w:rsid w:val="002B72B2"/>
    <w:rsid w:val="002C31BF"/>
    <w:rsid w:val="002D08B1"/>
    <w:rsid w:val="002E0CD7"/>
    <w:rsid w:val="002F638A"/>
    <w:rsid w:val="00341124"/>
    <w:rsid w:val="00341DCF"/>
    <w:rsid w:val="0034498F"/>
    <w:rsid w:val="0035009A"/>
    <w:rsid w:val="00350838"/>
    <w:rsid w:val="00355CB8"/>
    <w:rsid w:val="00357BC6"/>
    <w:rsid w:val="00362E35"/>
    <w:rsid w:val="00387355"/>
    <w:rsid w:val="003909C0"/>
    <w:rsid w:val="003956C6"/>
    <w:rsid w:val="003A699D"/>
    <w:rsid w:val="004036CB"/>
    <w:rsid w:val="00417E66"/>
    <w:rsid w:val="00425499"/>
    <w:rsid w:val="00427E98"/>
    <w:rsid w:val="00441430"/>
    <w:rsid w:val="00444645"/>
    <w:rsid w:val="00445CFA"/>
    <w:rsid w:val="00450F07"/>
    <w:rsid w:val="00453CD3"/>
    <w:rsid w:val="00460660"/>
    <w:rsid w:val="00462412"/>
    <w:rsid w:val="00464CC8"/>
    <w:rsid w:val="00486107"/>
    <w:rsid w:val="00491827"/>
    <w:rsid w:val="00494DCC"/>
    <w:rsid w:val="004B348C"/>
    <w:rsid w:val="004B689C"/>
    <w:rsid w:val="004C4399"/>
    <w:rsid w:val="004C787C"/>
    <w:rsid w:val="004D4DE9"/>
    <w:rsid w:val="004E143C"/>
    <w:rsid w:val="004E24A5"/>
    <w:rsid w:val="004E3A53"/>
    <w:rsid w:val="004E7DD8"/>
    <w:rsid w:val="004F4B9B"/>
    <w:rsid w:val="00501F3B"/>
    <w:rsid w:val="00511AB9"/>
    <w:rsid w:val="00523EA7"/>
    <w:rsid w:val="00553375"/>
    <w:rsid w:val="00567BCB"/>
    <w:rsid w:val="00572A14"/>
    <w:rsid w:val="005736B7"/>
    <w:rsid w:val="00575E5A"/>
    <w:rsid w:val="00590E40"/>
    <w:rsid w:val="00595CF8"/>
    <w:rsid w:val="00595F71"/>
    <w:rsid w:val="005E2084"/>
    <w:rsid w:val="005F1404"/>
    <w:rsid w:val="005F5854"/>
    <w:rsid w:val="0061068E"/>
    <w:rsid w:val="00615711"/>
    <w:rsid w:val="00621C2F"/>
    <w:rsid w:val="00624971"/>
    <w:rsid w:val="00655C56"/>
    <w:rsid w:val="00660AD3"/>
    <w:rsid w:val="00677B7F"/>
    <w:rsid w:val="00682397"/>
    <w:rsid w:val="00695BB4"/>
    <w:rsid w:val="00696698"/>
    <w:rsid w:val="006A5570"/>
    <w:rsid w:val="006A689C"/>
    <w:rsid w:val="006B324C"/>
    <w:rsid w:val="006B3D79"/>
    <w:rsid w:val="006D7062"/>
    <w:rsid w:val="006D7AFE"/>
    <w:rsid w:val="006E00D0"/>
    <w:rsid w:val="006E0578"/>
    <w:rsid w:val="006E314D"/>
    <w:rsid w:val="00710723"/>
    <w:rsid w:val="00723ED1"/>
    <w:rsid w:val="00743525"/>
    <w:rsid w:val="00747B4E"/>
    <w:rsid w:val="007536DC"/>
    <w:rsid w:val="0076286B"/>
    <w:rsid w:val="00766846"/>
    <w:rsid w:val="0077363D"/>
    <w:rsid w:val="0077673A"/>
    <w:rsid w:val="007846E1"/>
    <w:rsid w:val="0078520A"/>
    <w:rsid w:val="007934D6"/>
    <w:rsid w:val="007B304E"/>
    <w:rsid w:val="007B570C"/>
    <w:rsid w:val="007C589B"/>
    <w:rsid w:val="007C695C"/>
    <w:rsid w:val="007E4A6E"/>
    <w:rsid w:val="007F56A7"/>
    <w:rsid w:val="00807DD0"/>
    <w:rsid w:val="00850F77"/>
    <w:rsid w:val="00863C28"/>
    <w:rsid w:val="008659F3"/>
    <w:rsid w:val="00867451"/>
    <w:rsid w:val="00886D4B"/>
    <w:rsid w:val="00895406"/>
    <w:rsid w:val="008A3568"/>
    <w:rsid w:val="008A368D"/>
    <w:rsid w:val="008B37B8"/>
    <w:rsid w:val="008B40D1"/>
    <w:rsid w:val="008B4598"/>
    <w:rsid w:val="008B49C3"/>
    <w:rsid w:val="008B6521"/>
    <w:rsid w:val="008C415D"/>
    <w:rsid w:val="008D03B9"/>
    <w:rsid w:val="008F18D6"/>
    <w:rsid w:val="008F5E52"/>
    <w:rsid w:val="00904780"/>
    <w:rsid w:val="00920935"/>
    <w:rsid w:val="00922385"/>
    <w:rsid w:val="009223DF"/>
    <w:rsid w:val="00926B08"/>
    <w:rsid w:val="00936091"/>
    <w:rsid w:val="00940D8A"/>
    <w:rsid w:val="0095773E"/>
    <w:rsid w:val="00962258"/>
    <w:rsid w:val="009628DB"/>
    <w:rsid w:val="009678B7"/>
    <w:rsid w:val="00977F8C"/>
    <w:rsid w:val="009833E1"/>
    <w:rsid w:val="00992D9C"/>
    <w:rsid w:val="00996CB8"/>
    <w:rsid w:val="009B14A9"/>
    <w:rsid w:val="009B2E97"/>
    <w:rsid w:val="009D1BA2"/>
    <w:rsid w:val="009D50D4"/>
    <w:rsid w:val="009D7D4C"/>
    <w:rsid w:val="009E07F4"/>
    <w:rsid w:val="009E6239"/>
    <w:rsid w:val="009E7993"/>
    <w:rsid w:val="009F392E"/>
    <w:rsid w:val="009F7B5E"/>
    <w:rsid w:val="00A03FC0"/>
    <w:rsid w:val="00A07011"/>
    <w:rsid w:val="00A16B5F"/>
    <w:rsid w:val="00A37B7A"/>
    <w:rsid w:val="00A6177B"/>
    <w:rsid w:val="00A66136"/>
    <w:rsid w:val="00A93896"/>
    <w:rsid w:val="00A943C6"/>
    <w:rsid w:val="00AA4CBB"/>
    <w:rsid w:val="00AA65FA"/>
    <w:rsid w:val="00AA7351"/>
    <w:rsid w:val="00AB1712"/>
    <w:rsid w:val="00AB4006"/>
    <w:rsid w:val="00AB76B6"/>
    <w:rsid w:val="00AC3262"/>
    <w:rsid w:val="00AD056F"/>
    <w:rsid w:val="00AD6731"/>
    <w:rsid w:val="00AE097E"/>
    <w:rsid w:val="00AE5EB0"/>
    <w:rsid w:val="00AF3D6D"/>
    <w:rsid w:val="00B047F9"/>
    <w:rsid w:val="00B05CF7"/>
    <w:rsid w:val="00B15D0D"/>
    <w:rsid w:val="00B2116A"/>
    <w:rsid w:val="00B378C2"/>
    <w:rsid w:val="00B55AF4"/>
    <w:rsid w:val="00B57A80"/>
    <w:rsid w:val="00B709E1"/>
    <w:rsid w:val="00B72ECE"/>
    <w:rsid w:val="00B75EE1"/>
    <w:rsid w:val="00B77481"/>
    <w:rsid w:val="00B8518B"/>
    <w:rsid w:val="00BC4CE4"/>
    <w:rsid w:val="00BD7E91"/>
    <w:rsid w:val="00BE7D13"/>
    <w:rsid w:val="00BF1AB7"/>
    <w:rsid w:val="00C02D0A"/>
    <w:rsid w:val="00C03A6E"/>
    <w:rsid w:val="00C428DD"/>
    <w:rsid w:val="00C43C32"/>
    <w:rsid w:val="00C44F6A"/>
    <w:rsid w:val="00C47AE3"/>
    <w:rsid w:val="00C51EAC"/>
    <w:rsid w:val="00C57037"/>
    <w:rsid w:val="00C70843"/>
    <w:rsid w:val="00C86D03"/>
    <w:rsid w:val="00CC2C09"/>
    <w:rsid w:val="00CD1FC4"/>
    <w:rsid w:val="00CE26DE"/>
    <w:rsid w:val="00CE56F8"/>
    <w:rsid w:val="00CF2EE6"/>
    <w:rsid w:val="00D21061"/>
    <w:rsid w:val="00D31E61"/>
    <w:rsid w:val="00D4108E"/>
    <w:rsid w:val="00D6163D"/>
    <w:rsid w:val="00D831A3"/>
    <w:rsid w:val="00D90583"/>
    <w:rsid w:val="00D92FF5"/>
    <w:rsid w:val="00DB2B0F"/>
    <w:rsid w:val="00DC70BF"/>
    <w:rsid w:val="00DC75F3"/>
    <w:rsid w:val="00DD46F3"/>
    <w:rsid w:val="00DD6B14"/>
    <w:rsid w:val="00DE56F2"/>
    <w:rsid w:val="00DF116D"/>
    <w:rsid w:val="00E203BF"/>
    <w:rsid w:val="00E34CCB"/>
    <w:rsid w:val="00E6103A"/>
    <w:rsid w:val="00E76D79"/>
    <w:rsid w:val="00E90396"/>
    <w:rsid w:val="00E90C16"/>
    <w:rsid w:val="00EA793A"/>
    <w:rsid w:val="00EB104F"/>
    <w:rsid w:val="00EC02C8"/>
    <w:rsid w:val="00ED14BD"/>
    <w:rsid w:val="00EE11E4"/>
    <w:rsid w:val="00F0533E"/>
    <w:rsid w:val="00F1048D"/>
    <w:rsid w:val="00F12DEC"/>
    <w:rsid w:val="00F1715C"/>
    <w:rsid w:val="00F243E2"/>
    <w:rsid w:val="00F25F04"/>
    <w:rsid w:val="00F310F8"/>
    <w:rsid w:val="00F34B3C"/>
    <w:rsid w:val="00F35939"/>
    <w:rsid w:val="00F45607"/>
    <w:rsid w:val="00F6597F"/>
    <w:rsid w:val="00F659EB"/>
    <w:rsid w:val="00F668BA"/>
    <w:rsid w:val="00F86BA6"/>
    <w:rsid w:val="00FA2321"/>
    <w:rsid w:val="00FB018F"/>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EF90F6"/>
  <w14:defaultImageDpi w14:val="32767"/>
  <w15:docId w15:val="{451BEE44-B5FE-4B1F-A4B3-61EFD6B09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564B308E-5C9C-459A-89F6-FFA5FA615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9</Pages>
  <Words>3965</Words>
  <Characters>23400</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Pavelková Ivana, Ing.</cp:lastModifiedBy>
  <cp:revision>67</cp:revision>
  <cp:lastPrinted>2019-10-10T07:53:00Z</cp:lastPrinted>
  <dcterms:created xsi:type="dcterms:W3CDTF">2019-09-24T12:20:00Z</dcterms:created>
  <dcterms:modified xsi:type="dcterms:W3CDTF">2020-03-09T12:27:00Z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